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7" w:rsidRPr="00FC58C7" w:rsidRDefault="00FC58C7" w:rsidP="00FC58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C7">
        <w:rPr>
          <w:rFonts w:ascii="Times New Roman" w:hAnsi="Times New Roman" w:cs="Times New Roman"/>
          <w:b/>
          <w:sz w:val="28"/>
          <w:szCs w:val="28"/>
        </w:rPr>
        <w:t>Клавирное творчество Баха. «Хорошо темперированный клавир»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Монументальный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баховский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цикл прелюдий и фуг, известный под названием «Хорошо темперированный клавир», справедливо считается одним из высших достижений музыкального искусства. Создавая его, Бах ставил перед собой вполне определенную цель – ознакомить играющих на клавире со всеми 24 мажорными и минорными тональностями (многие тональности с большим количеством ключевых знаков в то время не были в употреблении). Он хотел показать несомненное преимущество новой темперированной настройки клавишных инструментов перед общепринятым в старину натуральным строем. Идею темперации до Баха творчески поддержали и другие музыканты, например,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Маттесон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баховское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решение этой художественной задачи стало уникальным по мастерству и вдохновению.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Появление I-го тома «ХТК» относится к 1722 году, II-го – к 1744; оба тома содержат произведения разных лет.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В обеих частях «ХТК» прелюдии и фуги расположены попарно «малыми циклами» (прелюдия и фуга в одной тональности) в восходящей последовательности по хроматической гамме.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В «ХТК» Бах под</w:t>
      </w:r>
      <w:r>
        <w:rPr>
          <w:rFonts w:ascii="Times New Roman" w:hAnsi="Times New Roman" w:cs="Times New Roman"/>
          <w:sz w:val="28"/>
          <w:szCs w:val="28"/>
        </w:rPr>
        <w:t>черкнул характерную семантику</w:t>
      </w:r>
      <w:r w:rsidRPr="00FC58C7">
        <w:rPr>
          <w:rFonts w:ascii="Times New Roman" w:hAnsi="Times New Roman" w:cs="Times New Roman"/>
          <w:sz w:val="28"/>
          <w:szCs w:val="28"/>
        </w:rPr>
        <w:t xml:space="preserve"> различных тональностей. Так, например,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олицетворяет энергию 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триумфальность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– суровый драматизм и патетику;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баховский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h-moll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связан с напряженным, страстным и скорбным настроением;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– с образами смирения и грусти;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Fis-dur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ассоциируются с нежными пасторальными образами.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– тональность «ангелов и младенцев», очень нежная и чистая.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Как и в органном творчестве Баха, в «ХТК» представлен устойчивый тип полифонического цикла, в котором обе части взаимно оттеняют друг друга. Свободному развёртыванию в прелюдии противостоит строго упорядоченный принцип развития в фуге.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C7">
        <w:rPr>
          <w:rFonts w:ascii="Times New Roman" w:hAnsi="Times New Roman" w:cs="Times New Roman"/>
          <w:b/>
          <w:sz w:val="28"/>
          <w:szCs w:val="28"/>
        </w:rPr>
        <w:t>Прелюдии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В эпоху Баха понятие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прелюдийности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было связано с «предварительной игрой», то есть исполнением импровизационного вступления к чему-то более значительному. Поэтому жанру прелюдии в целом не свойственна строго определённая форма; господствует свободное развёртывание материала,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фигурационная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разработка одного тематического «ядра» (отсюда – характерное для многих прелюдий сохранение единого типа фактуры, что сближает её с жанром этюда[3]). Нередко находят применение и полифонические приемы.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И прелюдии, и фуги «ХТК» исключительно многообразны как в образном, так и в композиционном плане. Среди прелюдий встречаются токкаты органного типа (</w:t>
      </w:r>
      <w:proofErr w:type="spellStart"/>
      <w:proofErr w:type="gramStart"/>
      <w:r w:rsidRPr="00FC58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58C7">
        <w:rPr>
          <w:rFonts w:ascii="Times New Roman" w:hAnsi="Times New Roman" w:cs="Times New Roman"/>
          <w:sz w:val="28"/>
          <w:szCs w:val="28"/>
        </w:rPr>
        <w:t>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), скрипичные импровизации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), народно-жанровые танцы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Аs-dur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), «арии»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f-moll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g-moll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), пасторали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), пьесы типа трио для двух солирующих голосов 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basso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continuo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h-moll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). Многие прелюдии напоминают инвенции – 2х-голосные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Cis-dur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F-dur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fis-moll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 и 3х-голосные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gis-moll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A-dur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H-dur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По форме прелюдии объединяются в 2 группы: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•</w:t>
      </w:r>
      <w:r w:rsidRPr="00FC58C7">
        <w:rPr>
          <w:rFonts w:ascii="Times New Roman" w:hAnsi="Times New Roman" w:cs="Times New Roman"/>
          <w:sz w:val="28"/>
          <w:szCs w:val="28"/>
        </w:rPr>
        <w:tab/>
        <w:t xml:space="preserve">свободно развивающиеся при «текучей» фактуре (например, прелюдии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). Для них </w:t>
      </w:r>
      <w:proofErr w:type="gramStart"/>
      <w:r w:rsidRPr="00FC58C7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FC5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, особенно в заключительных разделах (свободные пассажи, смены темпа, речитативы – они создают перелом в плавном мелодическом развертывании).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C58C7">
        <w:rPr>
          <w:rFonts w:ascii="Times New Roman" w:hAnsi="Times New Roman" w:cs="Times New Roman"/>
          <w:sz w:val="28"/>
          <w:szCs w:val="28"/>
        </w:rPr>
        <w:tab/>
        <w:t xml:space="preserve">подчиненные принципу старинной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двухчастности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(например, прелюдии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g-moll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C7">
        <w:rPr>
          <w:rFonts w:ascii="Times New Roman" w:hAnsi="Times New Roman" w:cs="Times New Roman"/>
          <w:b/>
          <w:sz w:val="28"/>
          <w:szCs w:val="28"/>
        </w:rPr>
        <w:t>Фуги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Фуги также свидетельствуют о неисчерпаемой творческой фантазии Баха. Каждая из них имеет свое собственное «лицо», которое определяется темой, ее характером, способом ее развития, количеством голосов и их взаимодействием.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Есть фуги, насыщенные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стреттными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проведениями темы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d-moll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g-moll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); в других фугах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вообще отсутствуют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h-moll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).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В некоторых фугах очень важную роль играют интермедии (например,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), в других интермедий нет совсем. Классический пример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безинтермедийной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фуги –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Степень полифонической сложности в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фугах независима от количества голосов. Например, фуга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5-голосна, но при этом не отличается особой сложностью. В 3х-голосной фуге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>, напротив, множество сложных полифонических приемов.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>Раскрытию содержания прелюдий и фуг «ХТК» помогает цитирование в них мелодий протестантских хоралов, многочисленные ассоциации с хоровыми сочинениями композитора, а также использование музыкальной символики. Благодаря этому современники Баха могли воспринимать его музыку как понятную речь. Многие авторитетные музыканты (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, Яворский, Юдина) обращали внимание на </w:t>
      </w:r>
      <w:proofErr w:type="gramStart"/>
      <w:r w:rsidRPr="00FC58C7">
        <w:rPr>
          <w:rFonts w:ascii="Times New Roman" w:hAnsi="Times New Roman" w:cs="Times New Roman"/>
          <w:sz w:val="28"/>
          <w:szCs w:val="28"/>
        </w:rPr>
        <w:t>скрытую</w:t>
      </w:r>
      <w:proofErr w:type="gramEnd"/>
      <w:r w:rsidRPr="00FC5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программность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«ХТК» и связывали его содержание с библейской тематикой, с Ветхим и Новым Заветом.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Например, темы фуг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основаны на мелодии одного и того же хорала – «Из бездны бед взываю я к тебе», что указывает на общность их содержания.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b/>
          <w:sz w:val="28"/>
          <w:szCs w:val="28"/>
        </w:rPr>
        <w:t xml:space="preserve">Прелюдия и фуга </w:t>
      </w:r>
      <w:proofErr w:type="spellStart"/>
      <w:r w:rsidRPr="00FC58C7">
        <w:rPr>
          <w:rFonts w:ascii="Times New Roman" w:hAnsi="Times New Roman" w:cs="Times New Roman"/>
          <w:b/>
          <w:sz w:val="28"/>
          <w:szCs w:val="28"/>
        </w:rPr>
        <w:t>es-moll</w:t>
      </w:r>
      <w:proofErr w:type="spellEnd"/>
      <w:r w:rsidRPr="00FC58C7">
        <w:rPr>
          <w:rFonts w:ascii="Times New Roman" w:hAnsi="Times New Roman" w:cs="Times New Roman"/>
          <w:b/>
          <w:sz w:val="28"/>
          <w:szCs w:val="28"/>
        </w:rPr>
        <w:t xml:space="preserve"> («Снятие с креста»)</w:t>
      </w:r>
      <w:r w:rsidRPr="00FC58C7">
        <w:rPr>
          <w:rFonts w:ascii="Times New Roman" w:hAnsi="Times New Roman" w:cs="Times New Roman"/>
          <w:sz w:val="28"/>
          <w:szCs w:val="28"/>
        </w:rPr>
        <w:t xml:space="preserve"> – это один из самых лирических и песенных циклов во всем «ХТК». Прелюдия опирается на ритм сарабанды. В ней 2 противоположных по смыслу звуковых плана: восклицания скорби, душевной боли и тихий перезвон колоколов в равномерном чередовании аккордов.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8325" cy="1995805"/>
            <wp:effectExtent l="19050" t="0" r="3175" b="0"/>
            <wp:docPr id="11" name="Рисунок 11" descr="Прелюдия es-mo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людия es-mo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Фуга звучит как задумчивая и печальная хоровая песня. В ее музыке есть сходство с русскими протяжными мелодиями (опора на </w:t>
      </w:r>
      <w:proofErr w:type="gramStart"/>
      <w:r w:rsidRPr="00FC58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58C7">
        <w:rPr>
          <w:rFonts w:ascii="Times New Roman" w:hAnsi="Times New Roman" w:cs="Times New Roman"/>
          <w:sz w:val="28"/>
          <w:szCs w:val="28"/>
        </w:rPr>
        <w:t xml:space="preserve">.5, свобода метроритма, отсутствие вводного тона в миноре). Тема подвергается всевозможным полифоническим преобразованиям. Здесь и обращения, и ритмические изменения, 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. Так, заключительная часть этой фуги содержит замечательный образец трехголосной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(в верхнем голосе – тема в увеличении, в двух других – в обращении и прямом движении). Значительное место занимает также разработка темы в обращении.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lastRenderedPageBreak/>
        <w:t xml:space="preserve">Скорбным настроением отмечены и циклы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(«Моление о чаше»),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(смерть Иисуса и отчаяние стоящих перед крестом людей),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h-moll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(«Шествие на Голгофу»: в теме фуги, насыщенной тональными отклонениями, трижды проводится символ креста, напоминая о страданиях Иисуса).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В экспозиции фуги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b-moll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глубину страданий подчеркивает нисходящий порядок вступления голосов, символизирующий погружение в «мир скорбей».</w:t>
      </w:r>
      <w:r w:rsidRPr="00FC58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C58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8325" cy="1037590"/>
            <wp:effectExtent l="19050" t="0" r="3175" b="0"/>
            <wp:docPr id="9" name="Рисунок 9" descr="фуга b-mo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га b-mo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В горестной, сосредоточенной музыке прелюдии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cis-m</w:t>
      </w:r>
      <w:proofErr w:type="gramStart"/>
      <w:r w:rsidRPr="00FC58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8C7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«знаками печали» служат нисходящие звукоряды –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catabasis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(поэтому Ф.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говорил, что это «нечто в духе «Страстей»). В фуге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cis-m</w:t>
      </w:r>
      <w:proofErr w:type="gramStart"/>
      <w:r w:rsidRPr="00FC58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8C7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(это единственная тройная фуга в «ХТК») также присутствует скорбная музыкальная символика: в 1-й теме ясно читается фигура креста. 2-я тема (т.36) – «чаши страдания», основанная на фигуре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circulation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(вращение). 3-я тема (т.49, мелодия тенора) – символ предопределения (восходящая кварта).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Во всех малых циклах «ХТК» присутствует более или менее яркий контраст между прелюдией и фугой. Например, в цикле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(ассоциативный образ «Благовещение») хрупкой и возвышенной прелюдии (ее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арпеджированная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лютнеобразная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» фактура вызывает представление о поющих ангелах) противопоставлена сдержанная и уверенная музыка фуги. Она отличается плотностью звучания и редкой полифонической насыщенностью. В основу ее темы, сочетающей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диатоническое движение с активными квартовыми оборотами, положена начальная строфа хорала «Что Господь делает, то во благо».[4]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Фуга строится исключительно на проведениях темы, образующих многочисленные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. 1-я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стретта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появляется уже в пределах экспозиции (7-8 такты). Трехголосная и четырехголосная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содержатся в средней части фуги. Тема здесь интонационно меняется: появляются измененные ступени, ум.4 вместо </w:t>
      </w:r>
      <w:proofErr w:type="gramStart"/>
      <w:r w:rsidRPr="00FC58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58C7">
        <w:rPr>
          <w:rFonts w:ascii="Times New Roman" w:hAnsi="Times New Roman" w:cs="Times New Roman"/>
          <w:sz w:val="28"/>
          <w:szCs w:val="28"/>
        </w:rPr>
        <w:t xml:space="preserve">.4. Из трех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репризных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проведений темы 2 также даны в виде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. Завершает фугу фигура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anabasis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– восходящий звукоряд из пяти звуков (символ воскресения).</w:t>
      </w:r>
    </w:p>
    <w:p w:rsidR="00FC58C7" w:rsidRPr="00FC58C7" w:rsidRDefault="00FC58C7" w:rsidP="00FC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7">
        <w:rPr>
          <w:rFonts w:ascii="Times New Roman" w:hAnsi="Times New Roman" w:cs="Times New Roman"/>
          <w:sz w:val="28"/>
          <w:szCs w:val="28"/>
        </w:rPr>
        <w:t xml:space="preserve">В цикле </w:t>
      </w:r>
      <w:proofErr w:type="spellStart"/>
      <w:r w:rsidRPr="00FC58C7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FC58C7">
        <w:rPr>
          <w:rFonts w:ascii="Times New Roman" w:hAnsi="Times New Roman" w:cs="Times New Roman"/>
          <w:sz w:val="28"/>
          <w:szCs w:val="28"/>
        </w:rPr>
        <w:t xml:space="preserve"> музыка прелюдии отличается легкостью, изяществом, ритмической упругостью, а пышная и величавая музыка фуги выдержана в «театральном» стиле французской увертюры (в теме выделяется размашистый восходящий скачок на сексту и пунктирный ритм, получающие развитие в широких интермедиях). Пышная, величавая музыка фуги выдержана в «театральном» стиле французской увертюры (пунктирный ритм, размашистый восходящий скачок на сексту).</w:t>
      </w:r>
    </w:p>
    <w:sectPr w:rsidR="00FC58C7" w:rsidRPr="00FC58C7" w:rsidSect="00FC5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362"/>
    <w:multiLevelType w:val="multilevel"/>
    <w:tmpl w:val="D78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8C7"/>
    <w:rsid w:val="003F307E"/>
    <w:rsid w:val="004111BC"/>
    <w:rsid w:val="008B52E7"/>
    <w:rsid w:val="00A64DBF"/>
    <w:rsid w:val="00FC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7"/>
  </w:style>
  <w:style w:type="paragraph" w:styleId="2">
    <w:name w:val="heading 2"/>
    <w:basedOn w:val="a"/>
    <w:link w:val="20"/>
    <w:uiPriority w:val="9"/>
    <w:qFormat/>
    <w:rsid w:val="00FC5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58C7"/>
  </w:style>
  <w:style w:type="character" w:styleId="a5">
    <w:name w:val="Emphasis"/>
    <w:basedOn w:val="a0"/>
    <w:uiPriority w:val="20"/>
    <w:qFormat/>
    <w:rsid w:val="00FC58C7"/>
    <w:rPr>
      <w:i/>
      <w:iCs/>
    </w:rPr>
  </w:style>
  <w:style w:type="character" w:styleId="a6">
    <w:name w:val="Strong"/>
    <w:basedOn w:val="a0"/>
    <w:uiPriority w:val="22"/>
    <w:qFormat/>
    <w:rsid w:val="00FC58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2</cp:revision>
  <dcterms:created xsi:type="dcterms:W3CDTF">2016-12-30T03:31:00Z</dcterms:created>
  <dcterms:modified xsi:type="dcterms:W3CDTF">2017-12-11T06:18:00Z</dcterms:modified>
</cp:coreProperties>
</file>