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AB70B2" w14:textId="77777777" w:rsidR="00066B60" w:rsidRPr="004668F7" w:rsidRDefault="00066B60" w:rsidP="00066B6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4668F7">
        <w:rPr>
          <w:rFonts w:ascii="Times New Roman" w:hAnsi="Times New Roman" w:cs="Times New Roman"/>
          <w:b/>
          <w:bCs/>
          <w:sz w:val="36"/>
          <w:szCs w:val="36"/>
        </w:rPr>
        <w:t>Правила по сольфеджио</w:t>
      </w:r>
      <w:r>
        <w:rPr>
          <w:rFonts w:ascii="Times New Roman" w:hAnsi="Times New Roman" w:cs="Times New Roman"/>
          <w:b/>
          <w:bCs/>
          <w:sz w:val="36"/>
          <w:szCs w:val="36"/>
        </w:rPr>
        <w:t>. 2 класс</w:t>
      </w:r>
    </w:p>
    <w:p w14:paraId="7C0F4975" w14:textId="77777777" w:rsidR="00066B60" w:rsidRPr="004668F7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66B60">
        <w:rPr>
          <w:rFonts w:ascii="Times New Roman" w:hAnsi="Times New Roman" w:cs="Times New Roman"/>
          <w:b/>
          <w:bCs/>
          <w:sz w:val="36"/>
          <w:szCs w:val="36"/>
        </w:rPr>
        <w:t>Октавы.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668F7">
        <w:rPr>
          <w:rFonts w:ascii="Times New Roman" w:hAnsi="Times New Roman" w:cs="Times New Roman"/>
          <w:sz w:val="36"/>
          <w:szCs w:val="36"/>
        </w:rPr>
        <w:t xml:space="preserve">В середине фортепианной клавиатуры находится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первая</w:t>
      </w:r>
      <w:r w:rsidRPr="004668F7">
        <w:rPr>
          <w:rFonts w:ascii="Times New Roman" w:hAnsi="Times New Roman" w:cs="Times New Roman"/>
          <w:sz w:val="36"/>
          <w:szCs w:val="36"/>
        </w:rPr>
        <w:t xml:space="preserve"> октава.</w:t>
      </w:r>
    </w:p>
    <w:p w14:paraId="718203D0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668F7">
        <w:rPr>
          <w:rFonts w:ascii="Times New Roman" w:hAnsi="Times New Roman" w:cs="Times New Roman"/>
          <w:sz w:val="36"/>
          <w:szCs w:val="36"/>
        </w:rPr>
        <w:t xml:space="preserve">Выше (правее) первой октавы находятся: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вторая, третья, четвертая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4668F7">
        <w:rPr>
          <w:rFonts w:ascii="Times New Roman" w:hAnsi="Times New Roman" w:cs="Times New Roman"/>
          <w:sz w:val="36"/>
          <w:szCs w:val="36"/>
        </w:rPr>
        <w:t xml:space="preserve">октавы. Ниже (левее) первой октавы находятся: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>малая, большая,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Pr="009F3FD0">
        <w:rPr>
          <w:rFonts w:ascii="Times New Roman" w:hAnsi="Times New Roman" w:cs="Times New Roman"/>
          <w:b/>
          <w:bCs/>
          <w:sz w:val="36"/>
          <w:szCs w:val="36"/>
        </w:rPr>
        <w:t xml:space="preserve">контроктава, </w:t>
      </w:r>
      <w:proofErr w:type="spellStart"/>
      <w:r w:rsidRPr="009F3FD0">
        <w:rPr>
          <w:rFonts w:ascii="Times New Roman" w:hAnsi="Times New Roman" w:cs="Times New Roman"/>
          <w:b/>
          <w:bCs/>
          <w:sz w:val="36"/>
          <w:szCs w:val="36"/>
        </w:rPr>
        <w:t>субконтроктава</w:t>
      </w:r>
      <w:proofErr w:type="spellEnd"/>
      <w:r w:rsidRPr="004668F7">
        <w:rPr>
          <w:rFonts w:ascii="Times New Roman" w:hAnsi="Times New Roman" w:cs="Times New Roman"/>
          <w:sz w:val="36"/>
          <w:szCs w:val="36"/>
        </w:rPr>
        <w:t xml:space="preserve"> (неполная).</w:t>
      </w:r>
    </w:p>
    <w:p w14:paraId="23D93B93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2FCB817" wp14:editId="542F0972">
            <wp:extent cx="6645910" cy="1397000"/>
            <wp:effectExtent l="0" t="0" r="2540" b="0"/>
            <wp:docPr id="3" name="Рисунок 3" descr="Октава - через восемь шагов всё повторяется – Step 1 – Step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Октава - через восемь шагов всё повторяется – Step 1 – Stepi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39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CF375D" w14:textId="77777777" w:rsidR="00066B60" w:rsidRPr="004668F7" w:rsidRDefault="00066B60" w:rsidP="00066B6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4668F7">
        <w:rPr>
          <w:rFonts w:ascii="Times New Roman" w:hAnsi="Times New Roman" w:cs="Times New Roman"/>
          <w:b/>
          <w:bCs/>
          <w:sz w:val="36"/>
          <w:szCs w:val="36"/>
        </w:rPr>
        <w:t>Ключи</w:t>
      </w:r>
      <w:r>
        <w:rPr>
          <w:rFonts w:ascii="Times New Roman" w:hAnsi="Times New Roman" w:cs="Times New Roman"/>
          <w:b/>
          <w:bCs/>
          <w:sz w:val="36"/>
          <w:szCs w:val="36"/>
        </w:rPr>
        <w:t xml:space="preserve">                                                                                             </w:t>
      </w:r>
    </w:p>
    <w:p w14:paraId="2B8BD722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Ключ – знак, который ставится в начале нотного стана. Существует три вида ключа: </w:t>
      </w:r>
      <w:r w:rsidRPr="00246239">
        <w:rPr>
          <w:rFonts w:ascii="Times New Roman" w:hAnsi="Times New Roman" w:cs="Times New Roman"/>
          <w:b/>
          <w:bCs/>
          <w:sz w:val="36"/>
          <w:szCs w:val="36"/>
        </w:rPr>
        <w:t>Скрипичный</w:t>
      </w:r>
      <w:r>
        <w:rPr>
          <w:rFonts w:ascii="Times New Roman" w:hAnsi="Times New Roman" w:cs="Times New Roman"/>
          <w:sz w:val="36"/>
          <w:szCs w:val="36"/>
        </w:rPr>
        <w:t xml:space="preserve"> (соль), </w:t>
      </w:r>
      <w:r w:rsidRPr="00246239">
        <w:rPr>
          <w:rFonts w:ascii="Times New Roman" w:hAnsi="Times New Roman" w:cs="Times New Roman"/>
          <w:b/>
          <w:bCs/>
          <w:sz w:val="36"/>
          <w:szCs w:val="36"/>
        </w:rPr>
        <w:t>Басовый</w:t>
      </w:r>
      <w:r>
        <w:rPr>
          <w:rFonts w:ascii="Times New Roman" w:hAnsi="Times New Roman" w:cs="Times New Roman"/>
          <w:sz w:val="36"/>
          <w:szCs w:val="36"/>
        </w:rPr>
        <w:t xml:space="preserve"> (фа) и </w:t>
      </w:r>
      <w:r w:rsidRPr="00246239">
        <w:rPr>
          <w:rFonts w:ascii="Times New Roman" w:hAnsi="Times New Roman" w:cs="Times New Roman"/>
          <w:b/>
          <w:bCs/>
          <w:sz w:val="36"/>
          <w:szCs w:val="36"/>
        </w:rPr>
        <w:t>Альтовый</w:t>
      </w:r>
      <w:r>
        <w:rPr>
          <w:rFonts w:ascii="Times New Roman" w:hAnsi="Times New Roman" w:cs="Times New Roman"/>
          <w:sz w:val="36"/>
          <w:szCs w:val="36"/>
        </w:rPr>
        <w:t xml:space="preserve"> (до).</w:t>
      </w:r>
    </w:p>
    <w:p w14:paraId="2EC8FFDB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2B8A3202" wp14:editId="6FAD372A">
            <wp:simplePos x="0" y="0"/>
            <wp:positionH relativeFrom="column">
              <wp:posOffset>5379</wp:posOffset>
            </wp:positionH>
            <wp:positionV relativeFrom="paragraph">
              <wp:posOffset>4333</wp:posOffset>
            </wp:positionV>
            <wp:extent cx="1559559" cy="623943"/>
            <wp:effectExtent l="0" t="0" r="3175" b="5080"/>
            <wp:wrapTight wrapText="bothSides">
              <wp:wrapPolygon edited="0">
                <wp:start x="0" y="0"/>
                <wp:lineTo x="0" y="21116"/>
                <wp:lineTo x="21380" y="21116"/>
                <wp:lineTo x="21380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0" t="50674" r="76043" b="38384"/>
                    <a:stretch/>
                  </pic:blipFill>
                  <pic:spPr bwMode="auto">
                    <a:xfrm>
                      <a:off x="0" y="0"/>
                      <a:ext cx="1559559" cy="623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Скрипичный ключ показывает, что звук «соль» пишется на второй линейке.</w:t>
      </w:r>
    </w:p>
    <w:p w14:paraId="700C397D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200674D0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632A2830" wp14:editId="6354A2DC">
            <wp:simplePos x="0" y="0"/>
            <wp:positionH relativeFrom="column">
              <wp:posOffset>5379</wp:posOffset>
            </wp:positionH>
            <wp:positionV relativeFrom="paragraph">
              <wp:posOffset>3287</wp:posOffset>
            </wp:positionV>
            <wp:extent cx="1499013" cy="473337"/>
            <wp:effectExtent l="0" t="0" r="6350" b="3175"/>
            <wp:wrapTight wrapText="bothSides">
              <wp:wrapPolygon edited="0">
                <wp:start x="0" y="0"/>
                <wp:lineTo x="0" y="20875"/>
                <wp:lineTo x="21417" y="20875"/>
                <wp:lineTo x="2141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83" t="68237" r="76543" b="23409"/>
                    <a:stretch/>
                  </pic:blipFill>
                  <pic:spPr bwMode="auto">
                    <a:xfrm>
                      <a:off x="0" y="0"/>
                      <a:ext cx="1499013" cy="473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Басовый ключ показывает, что звук «фа» пишется на четвертой линейке.</w:t>
      </w:r>
    </w:p>
    <w:p w14:paraId="32BC018A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7193EAE3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40F8C191" wp14:editId="2226A3E1">
            <wp:simplePos x="0" y="0"/>
            <wp:positionH relativeFrom="column">
              <wp:posOffset>5379</wp:posOffset>
            </wp:positionH>
            <wp:positionV relativeFrom="paragraph">
              <wp:posOffset>-5005</wp:posOffset>
            </wp:positionV>
            <wp:extent cx="1517945" cy="473336"/>
            <wp:effectExtent l="0" t="0" r="6350" b="3175"/>
            <wp:wrapTight wrapText="bothSides">
              <wp:wrapPolygon edited="0">
                <wp:start x="0" y="0"/>
                <wp:lineTo x="0" y="20875"/>
                <wp:lineTo x="21419" y="20875"/>
                <wp:lineTo x="21419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17" t="74283" r="76528" b="17366"/>
                    <a:stretch/>
                  </pic:blipFill>
                  <pic:spPr bwMode="auto">
                    <a:xfrm>
                      <a:off x="0" y="0"/>
                      <a:ext cx="1517945" cy="4733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Альтовый ключ показывает, что звук «до» пишется на третьей линейке.</w:t>
      </w:r>
    </w:p>
    <w:p w14:paraId="52A70BE9" w14:textId="77777777" w:rsidR="00066B60" w:rsidRPr="00066B60" w:rsidRDefault="00066B60" w:rsidP="00066B6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066B60">
        <w:rPr>
          <w:rFonts w:ascii="Times New Roman" w:hAnsi="Times New Roman" w:cs="Times New Roman"/>
          <w:b/>
          <w:bCs/>
          <w:sz w:val="36"/>
          <w:szCs w:val="36"/>
        </w:rPr>
        <w:t>Ноты второй октавы:</w:t>
      </w:r>
    </w:p>
    <w:p w14:paraId="6D80D6D0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3F69BE2A" wp14:editId="56B1196A">
            <wp:extent cx="4678869" cy="774029"/>
            <wp:effectExtent l="0" t="0" r="0" b="7620"/>
            <wp:docPr id="39" name="Рисунок 39" descr="Запись нот разных октав в скрипичном ключ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апись нот разных октав в скрипичном ключе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6" t="31208" r="1820" b="8923"/>
                    <a:stretch/>
                  </pic:blipFill>
                  <pic:spPr bwMode="auto">
                    <a:xfrm>
                      <a:off x="0" y="0"/>
                      <a:ext cx="4681210" cy="774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2BDDC5B" w14:textId="77777777" w:rsidR="00066B60" w:rsidRDefault="00066B60" w:rsidP="00066B60">
      <w:pPr>
        <w:spacing w:after="0"/>
        <w:rPr>
          <w:rFonts w:ascii="Times New Roman" w:hAnsi="Times New Roman" w:cs="Times New Roman"/>
          <w:b/>
          <w:bCs/>
          <w:sz w:val="36"/>
          <w:szCs w:val="36"/>
        </w:rPr>
      </w:pPr>
      <w:r w:rsidRPr="00066B60">
        <w:rPr>
          <w:rFonts w:ascii="Times New Roman" w:hAnsi="Times New Roman" w:cs="Times New Roman"/>
          <w:b/>
          <w:bCs/>
          <w:sz w:val="36"/>
          <w:szCs w:val="36"/>
        </w:rPr>
        <w:t>Ноты в басовом ключе:</w:t>
      </w:r>
    </w:p>
    <w:p w14:paraId="48BB4D06" w14:textId="77777777" w:rsidR="00066B60" w:rsidRPr="00066B60" w:rsidRDefault="00066B60" w:rsidP="00066B60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328CE46" wp14:editId="2F7E3A4F">
            <wp:extent cx="6145427" cy="1455032"/>
            <wp:effectExtent l="0" t="0" r="8255" b="0"/>
            <wp:docPr id="46" name="Рисунок 46" descr="Изучаем ноты басового ключа | Музыкальный кла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зучаем ноты басового ключа | Музыкальный класс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814" cy="145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6C156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46239">
        <w:rPr>
          <w:rFonts w:ascii="Times New Roman" w:hAnsi="Times New Roman" w:cs="Times New Roman"/>
          <w:b/>
          <w:bCs/>
          <w:sz w:val="36"/>
          <w:szCs w:val="36"/>
        </w:rPr>
        <w:t>Фраза</w:t>
      </w:r>
      <w:r>
        <w:rPr>
          <w:rFonts w:ascii="Times New Roman" w:hAnsi="Times New Roman" w:cs="Times New Roman"/>
          <w:sz w:val="36"/>
          <w:szCs w:val="36"/>
        </w:rPr>
        <w:t xml:space="preserve"> – часть мелодии, которая поется на одном дыхании. </w:t>
      </w:r>
    </w:p>
    <w:p w14:paraId="50B3EF23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84698">
        <w:rPr>
          <w:rFonts w:ascii="Times New Roman" w:hAnsi="Times New Roman" w:cs="Times New Roman"/>
          <w:b/>
          <w:bCs/>
          <w:sz w:val="36"/>
          <w:szCs w:val="36"/>
        </w:rPr>
        <w:lastRenderedPageBreak/>
        <w:t>Цезура</w:t>
      </w:r>
      <w:r>
        <w:rPr>
          <w:rFonts w:ascii="Times New Roman" w:hAnsi="Times New Roman" w:cs="Times New Roman"/>
          <w:sz w:val="36"/>
          <w:szCs w:val="36"/>
        </w:rPr>
        <w:t xml:space="preserve"> – знак окончания фразы, знак дыхания. Обозначается галочкой  </w:t>
      </w:r>
      <w:r>
        <w:rPr>
          <w:noProof/>
        </w:rPr>
        <w:drawing>
          <wp:inline distT="0" distB="0" distL="0" distR="0" wp14:anchorId="188FAB3D" wp14:editId="5AA90206">
            <wp:extent cx="161365" cy="236668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2500" t="46643" r="75072" b="47022"/>
                    <a:stretch/>
                  </pic:blipFill>
                  <pic:spPr bwMode="auto">
                    <a:xfrm>
                      <a:off x="0" y="0"/>
                      <a:ext cx="161392" cy="2367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21E9E4F6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20BF893B" wp14:editId="6F00693C">
            <wp:simplePos x="0" y="0"/>
            <wp:positionH relativeFrom="column">
              <wp:posOffset>5297805</wp:posOffset>
            </wp:positionH>
            <wp:positionV relativeFrom="paragraph">
              <wp:posOffset>-91738</wp:posOffset>
            </wp:positionV>
            <wp:extent cx="1204857" cy="412826"/>
            <wp:effectExtent l="0" t="0" r="0" b="635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57" t="63918" r="64711" b="29171"/>
                    <a:stretch/>
                  </pic:blipFill>
                  <pic:spPr bwMode="auto">
                    <a:xfrm>
                      <a:off x="0" y="0"/>
                      <a:ext cx="1204857" cy="41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t>Реприза</w:t>
      </w:r>
      <w:r>
        <w:rPr>
          <w:rFonts w:ascii="Times New Roman" w:hAnsi="Times New Roman" w:cs="Times New Roman"/>
          <w:sz w:val="36"/>
          <w:szCs w:val="36"/>
        </w:rPr>
        <w:t xml:space="preserve"> – знак повторения фразы, раздела, части. </w:t>
      </w:r>
    </w:p>
    <w:p w14:paraId="250183A4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A45BA">
        <w:rPr>
          <w:rFonts w:ascii="Times New Roman" w:hAnsi="Times New Roman" w:cs="Times New Roman"/>
          <w:b/>
          <w:bCs/>
          <w:sz w:val="36"/>
          <w:szCs w:val="36"/>
        </w:rPr>
        <w:t>Пульс</w:t>
      </w:r>
      <w:r>
        <w:rPr>
          <w:rFonts w:ascii="Times New Roman" w:hAnsi="Times New Roman" w:cs="Times New Roman"/>
          <w:sz w:val="36"/>
          <w:szCs w:val="36"/>
        </w:rPr>
        <w:t xml:space="preserve"> – это биение «сердца» в музыке.</w:t>
      </w:r>
    </w:p>
    <w:p w14:paraId="4623EEFD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2A45BA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7DD2039A" wp14:editId="7CE11EDB">
            <wp:simplePos x="0" y="0"/>
            <wp:positionH relativeFrom="column">
              <wp:posOffset>5105400</wp:posOffset>
            </wp:positionH>
            <wp:positionV relativeFrom="paragraph">
              <wp:posOffset>242465</wp:posOffset>
            </wp:positionV>
            <wp:extent cx="133350" cy="298777"/>
            <wp:effectExtent l="0" t="0" r="0" b="6350"/>
            <wp:wrapNone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2" t="51805" r="82059" b="33610"/>
                    <a:stretch/>
                  </pic:blipFill>
                  <pic:spPr bwMode="auto">
                    <a:xfrm>
                      <a:off x="0" y="0"/>
                      <a:ext cx="133350" cy="298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A45BA">
        <w:rPr>
          <w:rFonts w:ascii="Times New Roman" w:hAnsi="Times New Roman" w:cs="Times New Roman"/>
          <w:b/>
          <w:bCs/>
          <w:sz w:val="36"/>
          <w:szCs w:val="36"/>
        </w:rPr>
        <w:t>Доля</w:t>
      </w:r>
      <w:r>
        <w:rPr>
          <w:rFonts w:ascii="Times New Roman" w:hAnsi="Times New Roman" w:cs="Times New Roman"/>
          <w:sz w:val="36"/>
          <w:szCs w:val="36"/>
        </w:rPr>
        <w:t xml:space="preserve"> – это один удар пульса. Существуют сильные и слабые доли. Сильная доля всегда первая. Чаще всего доля равна </w:t>
      </w:r>
    </w:p>
    <w:p w14:paraId="6B943387" w14:textId="77777777" w:rsidR="00066B60" w:rsidRPr="00D84698" w:rsidRDefault="00066B60" w:rsidP="00066B6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D84698">
        <w:rPr>
          <w:rFonts w:ascii="Times New Roman" w:hAnsi="Times New Roman" w:cs="Times New Roman"/>
          <w:b/>
          <w:bCs/>
          <w:sz w:val="36"/>
          <w:szCs w:val="36"/>
        </w:rPr>
        <w:t>Длительность звука</w:t>
      </w:r>
    </w:p>
    <w:p w14:paraId="2F89B728" w14:textId="77777777" w:rsidR="00066B60" w:rsidRPr="00FC6CA4" w:rsidRDefault="00066B60" w:rsidP="00066B6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6369B7C2" wp14:editId="69BB8596">
            <wp:extent cx="6648450" cy="3733165"/>
            <wp:effectExtent l="0" t="0" r="0" b="63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8450" cy="3733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84698">
        <w:rPr>
          <w:rFonts w:ascii="Times New Roman" w:hAnsi="Times New Roman" w:cs="Times New Roman"/>
          <w:b/>
          <w:bCs/>
          <w:sz w:val="36"/>
          <w:szCs w:val="36"/>
        </w:rPr>
        <w:cr/>
      </w:r>
      <w:r w:rsidRPr="00FC6CA4">
        <w:rPr>
          <w:rFonts w:ascii="Times New Roman" w:hAnsi="Times New Roman" w:cs="Times New Roman"/>
          <w:b/>
          <w:bCs/>
          <w:sz w:val="36"/>
          <w:szCs w:val="36"/>
        </w:rPr>
        <w:t>Группировка</w:t>
      </w:r>
    </w:p>
    <w:p w14:paraId="51444FC6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Группировка бывает вокальная (когда мелодия дана со словами) и инструментальная (без слов), когда ноты объединяются в группы.</w:t>
      </w:r>
    </w:p>
    <w:p w14:paraId="44B53B64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A00ABD9" wp14:editId="66CD944C">
            <wp:extent cx="5115697" cy="2823867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28040" t="31909" r="28414" b="25335"/>
                    <a:stretch/>
                  </pic:blipFill>
                  <pic:spPr bwMode="auto">
                    <a:xfrm>
                      <a:off x="0" y="0"/>
                      <a:ext cx="5151856" cy="2843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B44AB5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077553">
        <w:rPr>
          <w:rFonts w:ascii="Times New Roman" w:hAnsi="Times New Roman" w:cs="Times New Roman"/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66432" behindDoc="0" locked="0" layoutInCell="1" allowOverlap="1" wp14:anchorId="77BF1A19" wp14:editId="79591FE6">
            <wp:simplePos x="0" y="0"/>
            <wp:positionH relativeFrom="column">
              <wp:posOffset>1083310</wp:posOffset>
            </wp:positionH>
            <wp:positionV relativeFrom="paragraph">
              <wp:posOffset>543160</wp:posOffset>
            </wp:positionV>
            <wp:extent cx="199827" cy="42588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15" t="28849" r="72478" b="55948"/>
                    <a:stretch/>
                  </pic:blipFill>
                  <pic:spPr bwMode="auto">
                    <a:xfrm>
                      <a:off x="0" y="0"/>
                      <a:ext cx="199827" cy="42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77553">
        <w:rPr>
          <w:rFonts w:ascii="Times New Roman" w:hAnsi="Times New Roman" w:cs="Times New Roman"/>
          <w:b/>
          <w:bCs/>
          <w:sz w:val="36"/>
          <w:szCs w:val="36"/>
        </w:rPr>
        <w:t>Ритм</w:t>
      </w:r>
      <w:r>
        <w:rPr>
          <w:rFonts w:ascii="Times New Roman" w:hAnsi="Times New Roman" w:cs="Times New Roman"/>
          <w:sz w:val="36"/>
          <w:szCs w:val="36"/>
        </w:rPr>
        <w:t xml:space="preserve"> – сочетание длительностей в песне, мелодии. </w:t>
      </w:r>
      <w:proofErr w:type="spellStart"/>
      <w:r>
        <w:rPr>
          <w:rFonts w:ascii="Times New Roman" w:hAnsi="Times New Roman" w:cs="Times New Roman"/>
          <w:sz w:val="36"/>
          <w:szCs w:val="36"/>
        </w:rPr>
        <w:t>Ритмослоги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помогают читать и запоминать ритм:</w:t>
      </w:r>
    </w:p>
    <w:p w14:paraId="5AA30AB9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65408" behindDoc="1" locked="0" layoutInCell="1" allowOverlap="1" wp14:anchorId="6B29AD45" wp14:editId="38E90D81">
            <wp:simplePos x="0" y="0"/>
            <wp:positionH relativeFrom="column">
              <wp:posOffset>5715</wp:posOffset>
            </wp:positionH>
            <wp:positionV relativeFrom="paragraph">
              <wp:posOffset>267013</wp:posOffset>
            </wp:positionV>
            <wp:extent cx="219710" cy="135255"/>
            <wp:effectExtent l="0" t="0" r="8890" b="0"/>
            <wp:wrapTight wrapText="bothSides">
              <wp:wrapPolygon edited="0">
                <wp:start x="0" y="0"/>
                <wp:lineTo x="0" y="18254"/>
                <wp:lineTo x="20601" y="18254"/>
                <wp:lineTo x="20601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882" t="19543" r="57324" b="73011"/>
                    <a:stretch/>
                  </pic:blipFill>
                  <pic:spPr bwMode="auto">
                    <a:xfrm>
                      <a:off x="0" y="0"/>
                      <a:ext cx="219710" cy="135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- ту-</w:t>
      </w:r>
      <w:proofErr w:type="gramStart"/>
      <w:r>
        <w:rPr>
          <w:rFonts w:ascii="Times New Roman" w:hAnsi="Times New Roman" w:cs="Times New Roman"/>
          <w:sz w:val="36"/>
          <w:szCs w:val="36"/>
        </w:rPr>
        <w:t xml:space="preserve">у;   </w:t>
      </w:r>
      <w:proofErr w:type="gramEnd"/>
      <w:r>
        <w:rPr>
          <w:rFonts w:ascii="Times New Roman" w:hAnsi="Times New Roman" w:cs="Times New Roman"/>
          <w:sz w:val="36"/>
          <w:szCs w:val="36"/>
        </w:rPr>
        <w:t xml:space="preserve">    - ту; 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5FB7D4D2" wp14:editId="2A6C56A7">
            <wp:extent cx="160175" cy="396223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57" t="51805" r="82233" b="33610"/>
                    <a:stretch/>
                  </pic:blipFill>
                  <pic:spPr bwMode="auto">
                    <a:xfrm>
                      <a:off x="0" y="0"/>
                      <a:ext cx="166511" cy="41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-та; 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194520C2" wp14:editId="0C066F06">
            <wp:extent cx="229974" cy="379956"/>
            <wp:effectExtent l="0" t="0" r="0" b="127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12" t="80034" r="87111" b="5619"/>
                    <a:stretch/>
                  </pic:blipFill>
                  <pic:spPr bwMode="auto">
                    <a:xfrm>
                      <a:off x="0" y="0"/>
                      <a:ext cx="240562" cy="39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- </w:t>
      </w:r>
      <w:proofErr w:type="spellStart"/>
      <w:r>
        <w:rPr>
          <w:rFonts w:ascii="Times New Roman" w:hAnsi="Times New Roman" w:cs="Times New Roman"/>
          <w:sz w:val="36"/>
          <w:szCs w:val="36"/>
        </w:rPr>
        <w:t>ти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; </w:t>
      </w:r>
      <w:r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inline distT="0" distB="0" distL="0" distR="0" wp14:anchorId="6DDDE3A9" wp14:editId="7473CA38">
            <wp:extent cx="376450" cy="384132"/>
            <wp:effectExtent l="0" t="0" r="508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108" t="78173" r="50353" b="6310"/>
                    <a:stretch/>
                  </pic:blipFill>
                  <pic:spPr bwMode="auto">
                    <a:xfrm>
                      <a:off x="0" y="0"/>
                      <a:ext cx="384543" cy="392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-</w:t>
      </w:r>
      <w:proofErr w:type="spellStart"/>
      <w:r>
        <w:rPr>
          <w:rFonts w:ascii="Times New Roman" w:hAnsi="Times New Roman" w:cs="Times New Roman"/>
          <w:sz w:val="36"/>
          <w:szCs w:val="36"/>
        </w:rPr>
        <w:t>ти-ти</w:t>
      </w:r>
      <w:proofErr w:type="spellEnd"/>
      <w:r>
        <w:rPr>
          <w:rFonts w:ascii="Times New Roman" w:hAnsi="Times New Roman" w:cs="Times New Roman"/>
          <w:sz w:val="36"/>
          <w:szCs w:val="36"/>
        </w:rPr>
        <w:t>.</w:t>
      </w:r>
    </w:p>
    <w:p w14:paraId="3BDF368C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7D3C5C71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1921C20E" wp14:editId="3F1E425E">
            <wp:simplePos x="0" y="0"/>
            <wp:positionH relativeFrom="margin">
              <wp:align>left</wp:align>
            </wp:positionH>
            <wp:positionV relativeFrom="paragraph">
              <wp:posOffset>217608</wp:posOffset>
            </wp:positionV>
            <wp:extent cx="6587550" cy="994410"/>
            <wp:effectExtent l="0" t="0" r="381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380" t="50024" r="29628" b="38969"/>
                    <a:stretch/>
                  </pic:blipFill>
                  <pic:spPr bwMode="auto">
                    <a:xfrm>
                      <a:off x="0" y="0"/>
                      <a:ext cx="6587550" cy="994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36"/>
          <w:szCs w:val="36"/>
        </w:rPr>
        <w:t>Пример ритма:</w:t>
      </w:r>
    </w:p>
    <w:p w14:paraId="0FB3551D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6DD4E8F6" w14:textId="77777777" w:rsidR="00066B60" w:rsidRPr="004374C8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    </w:t>
      </w:r>
      <w:r w:rsidRPr="00077553">
        <w:rPr>
          <w:rFonts w:ascii="Times New Roman" w:hAnsi="Times New Roman" w:cs="Times New Roman"/>
          <w:sz w:val="28"/>
          <w:szCs w:val="28"/>
        </w:rPr>
        <w:t xml:space="preserve">та  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077553">
        <w:rPr>
          <w:rFonts w:ascii="Times New Roman" w:hAnsi="Times New Roman" w:cs="Times New Roman"/>
          <w:sz w:val="28"/>
          <w:szCs w:val="28"/>
        </w:rPr>
        <w:t xml:space="preserve">та  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та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077553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77553">
        <w:rPr>
          <w:rFonts w:ascii="Times New Roman" w:hAnsi="Times New Roman" w:cs="Times New Roman"/>
          <w:sz w:val="28"/>
          <w:szCs w:val="28"/>
        </w:rPr>
        <w:t>та</w:t>
      </w:r>
      <w:proofErr w:type="gramEnd"/>
      <w:r w:rsidRPr="000775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та   </w:t>
      </w:r>
      <w:proofErr w:type="spellStart"/>
      <w:r>
        <w:rPr>
          <w:rFonts w:ascii="Times New Roman" w:hAnsi="Times New Roman" w:cs="Times New Roman"/>
          <w:sz w:val="28"/>
          <w:szCs w:val="28"/>
        </w:rPr>
        <w:t>та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ту</w:t>
      </w:r>
    </w:p>
    <w:p w14:paraId="1BFA24BF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66608522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      </w:t>
      </w:r>
      <w:r w:rsidRPr="00077553">
        <w:rPr>
          <w:rFonts w:ascii="Times New Roman" w:hAnsi="Times New Roman" w:cs="Times New Roman"/>
          <w:sz w:val="28"/>
          <w:szCs w:val="28"/>
        </w:rPr>
        <w:t xml:space="preserve">   хлопки</w:t>
      </w:r>
    </w:p>
    <w:p w14:paraId="1FE049B6" w14:textId="77777777" w:rsidR="00066B60" w:rsidRDefault="00066B60" w:rsidP="00066B60">
      <w:pPr>
        <w:spacing w:after="0"/>
        <w:jc w:val="right"/>
        <w:rPr>
          <w:rFonts w:ascii="Times New Roman" w:hAnsi="Times New Roman" w:cs="Times New Roman"/>
          <w:i/>
          <w:iCs/>
          <w:sz w:val="36"/>
          <w:szCs w:val="36"/>
        </w:rPr>
      </w:pPr>
      <w:r w:rsidRPr="001E45C5">
        <w:rPr>
          <w:rFonts w:ascii="Times New Roman" w:hAnsi="Times New Roman" w:cs="Times New Roman"/>
          <w:i/>
          <w:iCs/>
          <w:sz w:val="36"/>
          <w:szCs w:val="36"/>
        </w:rPr>
        <w:t>Верхняя строчка здесь это ритм, нижняя строчка – доли.</w:t>
      </w:r>
    </w:p>
    <w:p w14:paraId="7A789538" w14:textId="77777777" w:rsidR="00066B60" w:rsidRPr="001E45C5" w:rsidRDefault="00066B60" w:rsidP="00066B60">
      <w:pPr>
        <w:spacing w:after="0"/>
        <w:jc w:val="right"/>
        <w:rPr>
          <w:rFonts w:ascii="Times New Roman" w:hAnsi="Times New Roman" w:cs="Times New Roman"/>
          <w:i/>
          <w:iCs/>
          <w:sz w:val="36"/>
          <w:szCs w:val="36"/>
        </w:rPr>
      </w:pPr>
    </w:p>
    <w:p w14:paraId="7F0177D5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A1E5C">
        <w:rPr>
          <w:rFonts w:ascii="Times New Roman" w:hAnsi="Times New Roman" w:cs="Times New Roman"/>
          <w:b/>
          <w:bCs/>
          <w:sz w:val="36"/>
          <w:szCs w:val="36"/>
        </w:rPr>
        <w:t>Затакт</w:t>
      </w:r>
      <w:r>
        <w:rPr>
          <w:rFonts w:ascii="Times New Roman" w:hAnsi="Times New Roman" w:cs="Times New Roman"/>
          <w:sz w:val="36"/>
          <w:szCs w:val="36"/>
        </w:rPr>
        <w:t xml:space="preserve"> – неполный такт – начало мелодии со слабой доли.</w:t>
      </w:r>
    </w:p>
    <w:p w14:paraId="765F1532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8A1E5C">
        <w:rPr>
          <w:rFonts w:ascii="Times New Roman" w:hAnsi="Times New Roman" w:cs="Times New Roman"/>
          <w:b/>
          <w:bCs/>
          <w:sz w:val="36"/>
          <w:szCs w:val="36"/>
        </w:rPr>
        <w:t>Размер</w:t>
      </w:r>
      <w:r>
        <w:rPr>
          <w:rFonts w:ascii="Times New Roman" w:hAnsi="Times New Roman" w:cs="Times New Roman"/>
          <w:sz w:val="36"/>
          <w:szCs w:val="36"/>
        </w:rPr>
        <w:t xml:space="preserve"> – это запись «пульса». Размер обозначается двумя цифрами, где верхняя – это количество долей в одном такте</w:t>
      </w:r>
    </w:p>
    <w:p w14:paraId="38BD11E1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а нижняя – это длительность этих долей.</w:t>
      </w:r>
    </w:p>
    <w:p w14:paraId="4863C22C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бывают: </w:t>
      </w:r>
      <w:r>
        <w:rPr>
          <w:noProof/>
        </w:rPr>
        <w:drawing>
          <wp:inline distT="0" distB="0" distL="0" distR="0" wp14:anchorId="06E4DB3B" wp14:editId="14BB1A10">
            <wp:extent cx="116732" cy="299901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34" cy="3202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68E3910E" wp14:editId="7D40BD98">
            <wp:extent cx="115658" cy="31128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181" cy="328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37B6658F" wp14:editId="6B62E3CE">
            <wp:extent cx="103078" cy="3112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28" cy="329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4BCA5344" wp14:editId="2BE9343E">
            <wp:extent cx="99052" cy="30523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06" cy="36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2C85EE84" wp14:editId="291BF613">
            <wp:extent cx="97764" cy="305251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53" cy="335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6"/>
          <w:szCs w:val="36"/>
        </w:rPr>
        <w:t xml:space="preserve">  </w:t>
      </w:r>
      <w:r>
        <w:rPr>
          <w:noProof/>
        </w:rPr>
        <w:drawing>
          <wp:inline distT="0" distB="0" distL="0" distR="0" wp14:anchorId="30BC129E" wp14:editId="3A22F776">
            <wp:extent cx="109091" cy="306766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80" cy="32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1CFF3B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5648" behindDoc="0" locked="0" layoutInCell="1" allowOverlap="1" wp14:anchorId="6A7C4F51" wp14:editId="3DFBD461">
            <wp:simplePos x="0" y="0"/>
            <wp:positionH relativeFrom="column">
              <wp:posOffset>2466975</wp:posOffset>
            </wp:positionH>
            <wp:positionV relativeFrom="paragraph">
              <wp:posOffset>427990</wp:posOffset>
            </wp:positionV>
            <wp:extent cx="875665" cy="1751965"/>
            <wp:effectExtent l="0" t="0" r="635" b="635"/>
            <wp:wrapNone/>
            <wp:docPr id="33" name="Рисунок 33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08" t="54035" r="47301" b="19572"/>
                    <a:stretch/>
                  </pic:blipFill>
                  <pic:spPr bwMode="auto">
                    <a:xfrm rot="5400000">
                      <a:off x="0" y="0"/>
                      <a:ext cx="875665" cy="1751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4624" behindDoc="0" locked="0" layoutInCell="1" allowOverlap="1" wp14:anchorId="010F740B" wp14:editId="48E38590">
            <wp:simplePos x="0" y="0"/>
            <wp:positionH relativeFrom="column">
              <wp:posOffset>4886325</wp:posOffset>
            </wp:positionH>
            <wp:positionV relativeFrom="paragraph">
              <wp:posOffset>46990</wp:posOffset>
            </wp:positionV>
            <wp:extent cx="875665" cy="2513965"/>
            <wp:effectExtent l="0" t="0" r="635" b="635"/>
            <wp:wrapNone/>
            <wp:docPr id="34" name="Рисунок 3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7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18" t="41327" r="26691" b="20804"/>
                    <a:stretch/>
                  </pic:blipFill>
                  <pic:spPr bwMode="auto">
                    <a:xfrm rot="5400000">
                      <a:off x="0" y="0"/>
                      <a:ext cx="875665" cy="2513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23357">
        <w:rPr>
          <w:rFonts w:ascii="Times New Roman" w:hAnsi="Times New Roman" w:cs="Times New Roman"/>
          <w:b/>
          <w:bCs/>
          <w:sz w:val="36"/>
          <w:szCs w:val="36"/>
        </w:rPr>
        <w:t xml:space="preserve">Дирижирование </w:t>
      </w:r>
      <w:r>
        <w:rPr>
          <w:rFonts w:ascii="Times New Roman" w:hAnsi="Times New Roman" w:cs="Times New Roman"/>
          <w:sz w:val="36"/>
          <w:szCs w:val="36"/>
        </w:rPr>
        <w:t>– показ размера через движения. Сильная доля – руки всегда опускаются вниз. Существуют разные схемы дирижирования:</w:t>
      </w:r>
    </w:p>
    <w:p w14:paraId="11784DD5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inline distT="0" distB="0" distL="0" distR="0" wp14:anchorId="5B87CEA9" wp14:editId="04101D8A">
            <wp:extent cx="876242" cy="1619307"/>
            <wp:effectExtent l="0" t="9842" r="0" b="0"/>
            <wp:docPr id="32" name="Рисунок 3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 descr="Изображение выглядит как текст&#10;&#10;Автоматически созданное описание"/>
                    <pic:cNvPicPr/>
                  </pic:nvPicPr>
                  <pic:blipFill rotWithShape="1">
                    <a:blip r:embed="rId2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04" t="57059" r="58705" b="18569"/>
                    <a:stretch/>
                  </pic:blipFill>
                  <pic:spPr bwMode="auto">
                    <a:xfrm rot="5400000">
                      <a:off x="0" y="0"/>
                      <a:ext cx="876467" cy="16197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4E9E39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C559E4">
        <w:rPr>
          <w:rFonts w:ascii="Times New Roman" w:hAnsi="Times New Roman" w:cs="Times New Roman"/>
          <w:b/>
          <w:bCs/>
          <w:sz w:val="36"/>
          <w:szCs w:val="36"/>
        </w:rPr>
        <w:t xml:space="preserve">Тоника </w:t>
      </w:r>
      <w:r>
        <w:rPr>
          <w:rFonts w:ascii="Times New Roman" w:hAnsi="Times New Roman" w:cs="Times New Roman"/>
          <w:sz w:val="36"/>
          <w:szCs w:val="36"/>
        </w:rPr>
        <w:t>– самый главный и устойчивый звук мелодии. Чаще всего находится в самом конце.</w:t>
      </w:r>
    </w:p>
    <w:p w14:paraId="1618D33E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7949D912" wp14:editId="2119929C">
            <wp:simplePos x="0" y="0"/>
            <wp:positionH relativeFrom="column">
              <wp:posOffset>3541834</wp:posOffset>
            </wp:positionH>
            <wp:positionV relativeFrom="paragraph">
              <wp:posOffset>265479</wp:posOffset>
            </wp:positionV>
            <wp:extent cx="3086100" cy="697230"/>
            <wp:effectExtent l="0" t="0" r="0" b="762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75" b="1"/>
                    <a:stretch/>
                  </pic:blipFill>
                  <pic:spPr bwMode="auto">
                    <a:xfrm>
                      <a:off x="0" y="0"/>
                      <a:ext cx="3086100" cy="697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6D1A22F1" wp14:editId="1EBB6134">
            <wp:simplePos x="0" y="0"/>
            <wp:positionH relativeFrom="column">
              <wp:posOffset>85725</wp:posOffset>
            </wp:positionH>
            <wp:positionV relativeFrom="paragraph">
              <wp:posOffset>269875</wp:posOffset>
            </wp:positionV>
            <wp:extent cx="2748915" cy="640080"/>
            <wp:effectExtent l="0" t="0" r="0" b="7620"/>
            <wp:wrapNone/>
            <wp:docPr id="26" name="Рисунок 26" descr="Гамма До мажор. Лад. Устойчивые и неустойчивые ступени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мма До мажор. Лад. Устойчивые и неустойчивые ступени.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42"/>
                    <a:stretch/>
                  </pic:blipFill>
                  <pic:spPr bwMode="auto">
                    <a:xfrm>
                      <a:off x="0" y="0"/>
                      <a:ext cx="27489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559E4">
        <w:rPr>
          <w:rFonts w:ascii="Times New Roman" w:hAnsi="Times New Roman" w:cs="Times New Roman"/>
          <w:b/>
          <w:bCs/>
          <w:sz w:val="36"/>
          <w:szCs w:val="36"/>
        </w:rPr>
        <w:t>Гамма</w:t>
      </w:r>
      <w:r>
        <w:rPr>
          <w:rFonts w:ascii="Times New Roman" w:hAnsi="Times New Roman" w:cs="Times New Roman"/>
          <w:sz w:val="36"/>
          <w:szCs w:val="36"/>
        </w:rPr>
        <w:t xml:space="preserve"> – звукоряд от тоники до тоники</w:t>
      </w:r>
    </w:p>
    <w:p w14:paraId="516C9F87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</w:p>
    <w:p w14:paraId="4F30EC1D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22DEE7DC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5C7195CC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8CBFDD" wp14:editId="53A94F0F">
                <wp:simplePos x="0" y="0"/>
                <wp:positionH relativeFrom="column">
                  <wp:posOffset>3924934</wp:posOffset>
                </wp:positionH>
                <wp:positionV relativeFrom="paragraph">
                  <wp:posOffset>396240</wp:posOffset>
                </wp:positionV>
                <wp:extent cx="131418" cy="1005113"/>
                <wp:effectExtent l="1270" t="93980" r="0" b="99060"/>
                <wp:wrapNone/>
                <wp:docPr id="30" name="Левая фигурная скобка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750401">
                          <a:off x="0" y="0"/>
                          <a:ext cx="131418" cy="100511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0EB00B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Левая фигурная скобка 30" o:spid="_x0000_s1026" type="#_x0000_t87" style="position:absolute;margin-left:309.05pt;margin-top:31.2pt;width:10.35pt;height:79.15pt;rotation:5188705fd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" adj="235" strokecolor="black [3200]" strokeweight=".5pt">
                <v:stroke joinstyle="miter"/>
              </v:shape>
            </w:pict>
          </mc:Fallback>
        </mc:AlternateContent>
      </w:r>
      <w:r w:rsidRPr="00C559E4">
        <w:rPr>
          <w:rFonts w:ascii="Times New Roman" w:hAnsi="Times New Roman" w:cs="Times New Roman"/>
          <w:b/>
          <w:bCs/>
          <w:sz w:val="36"/>
          <w:szCs w:val="36"/>
        </w:rPr>
        <w:t>Тетрахорд</w:t>
      </w:r>
      <w:r>
        <w:rPr>
          <w:rFonts w:ascii="Times New Roman" w:hAnsi="Times New Roman" w:cs="Times New Roman"/>
          <w:sz w:val="36"/>
          <w:szCs w:val="36"/>
        </w:rPr>
        <w:t xml:space="preserve"> – звукоряд из четырех звуков, половина гаммы. В гамме два тетрахорда – нижний и верхний</w:t>
      </w:r>
    </w:p>
    <w:p w14:paraId="0C8C99C4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4AE11F" wp14:editId="50AB209A">
                <wp:simplePos x="0" y="0"/>
                <wp:positionH relativeFrom="column">
                  <wp:posOffset>2866007</wp:posOffset>
                </wp:positionH>
                <wp:positionV relativeFrom="paragraph">
                  <wp:posOffset>279714</wp:posOffset>
                </wp:positionV>
                <wp:extent cx="131418" cy="1005113"/>
                <wp:effectExtent l="0" t="74930" r="3810" b="80010"/>
                <wp:wrapNone/>
                <wp:docPr id="29" name="Левая фигурная скобка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5718925">
                          <a:off x="0" y="0"/>
                          <a:ext cx="131418" cy="1005113"/>
                        </a:xfrm>
                        <a:prstGeom prst="leftBrac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1523B1" id="Левая фигурная скобка 29" o:spid="_x0000_s1026" type="#_x0000_t87" style="position:absolute;margin-left:225.65pt;margin-top:22pt;width:10.35pt;height:79.15pt;rotation:-6423702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" adj="235" strokecolor="black [3200]" strokeweight=".5pt">
                <v:stroke joinstyle="miter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500E9294" wp14:editId="5A1A216A">
            <wp:simplePos x="0" y="0"/>
            <wp:positionH relativeFrom="column">
              <wp:posOffset>1990725</wp:posOffset>
            </wp:positionH>
            <wp:positionV relativeFrom="paragraph">
              <wp:posOffset>73660</wp:posOffset>
            </wp:positionV>
            <wp:extent cx="2748915" cy="640080"/>
            <wp:effectExtent l="0" t="0" r="0" b="7620"/>
            <wp:wrapNone/>
            <wp:docPr id="28" name="Рисунок 28" descr="Гамма До мажор. Лад. Устойчивые и неустойчивые ступени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мма До мажор. Лад. Устойчивые и неустойчивые ступени.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742"/>
                    <a:stretch/>
                  </pic:blipFill>
                  <pic:spPr bwMode="auto">
                    <a:xfrm>
                      <a:off x="0" y="0"/>
                      <a:ext cx="2748915" cy="64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F3A1D7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059459F9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274C6705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 wp14:anchorId="3780BDB2" wp14:editId="60FA1580">
            <wp:simplePos x="0" y="0"/>
            <wp:positionH relativeFrom="column">
              <wp:posOffset>5026025</wp:posOffset>
            </wp:positionH>
            <wp:positionV relativeFrom="paragraph">
              <wp:posOffset>285750</wp:posOffset>
            </wp:positionV>
            <wp:extent cx="1760855" cy="866775"/>
            <wp:effectExtent l="0" t="0" r="0" b="0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10" t="56084" r="28684" b="15109"/>
                    <a:stretch/>
                  </pic:blipFill>
                  <pic:spPr bwMode="auto">
                    <a:xfrm>
                      <a:off x="0" y="0"/>
                      <a:ext cx="1760855" cy="866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9022F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E23357">
        <w:rPr>
          <w:rFonts w:ascii="Times New Roman" w:hAnsi="Times New Roman" w:cs="Times New Roman"/>
          <w:b/>
          <w:bCs/>
          <w:sz w:val="36"/>
          <w:szCs w:val="36"/>
        </w:rPr>
        <w:t>Лад</w:t>
      </w:r>
      <w:r>
        <w:rPr>
          <w:rFonts w:ascii="Times New Roman" w:hAnsi="Times New Roman" w:cs="Times New Roman"/>
          <w:sz w:val="36"/>
          <w:szCs w:val="36"/>
        </w:rPr>
        <w:t xml:space="preserve"> – согласие звуков между собой. Есть два лада:</w:t>
      </w:r>
    </w:p>
    <w:p w14:paraId="0F7596F9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E23357">
        <w:rPr>
          <w:rFonts w:ascii="Times New Roman" w:hAnsi="Times New Roman" w:cs="Times New Roman"/>
          <w:b/>
          <w:bCs/>
          <w:sz w:val="36"/>
          <w:szCs w:val="36"/>
        </w:rPr>
        <w:t xml:space="preserve">Мажор </w:t>
      </w:r>
      <w:r>
        <w:rPr>
          <w:rFonts w:ascii="Times New Roman" w:hAnsi="Times New Roman" w:cs="Times New Roman"/>
          <w:sz w:val="36"/>
          <w:szCs w:val="36"/>
        </w:rPr>
        <w:t>– «светлый», «радостный», «твердый» лад</w:t>
      </w:r>
    </w:p>
    <w:p w14:paraId="2D2D9664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E23357">
        <w:rPr>
          <w:rFonts w:ascii="Times New Roman" w:hAnsi="Times New Roman" w:cs="Times New Roman"/>
          <w:b/>
          <w:bCs/>
          <w:sz w:val="36"/>
          <w:szCs w:val="36"/>
        </w:rPr>
        <w:t>Минор</w:t>
      </w:r>
      <w:r>
        <w:rPr>
          <w:rFonts w:ascii="Times New Roman" w:hAnsi="Times New Roman" w:cs="Times New Roman"/>
          <w:sz w:val="36"/>
          <w:szCs w:val="36"/>
        </w:rPr>
        <w:t xml:space="preserve"> – «грустный», «печальный», «темный» лад</w:t>
      </w:r>
    </w:p>
    <w:p w14:paraId="48EF3C31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Также лад бывает еще </w:t>
      </w:r>
      <w:r w:rsidRPr="00DE151B">
        <w:rPr>
          <w:rFonts w:ascii="Times New Roman" w:hAnsi="Times New Roman" w:cs="Times New Roman"/>
          <w:b/>
          <w:bCs/>
          <w:sz w:val="36"/>
          <w:szCs w:val="36"/>
        </w:rPr>
        <w:t>переменным</w:t>
      </w:r>
      <w:r>
        <w:rPr>
          <w:rFonts w:ascii="Times New Roman" w:hAnsi="Times New Roman" w:cs="Times New Roman"/>
          <w:sz w:val="36"/>
          <w:szCs w:val="36"/>
        </w:rPr>
        <w:t>, когда мелодия начинается в оном ладу, а заканчивается в другом.</w:t>
      </w:r>
    </w:p>
    <w:p w14:paraId="1CE4F0AE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15F204A0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933ADB">
        <w:rPr>
          <w:rFonts w:ascii="Times New Roman" w:hAnsi="Times New Roman" w:cs="Times New Roman"/>
          <w:b/>
          <w:bCs/>
          <w:sz w:val="36"/>
          <w:szCs w:val="36"/>
        </w:rPr>
        <w:t>Тональность</w:t>
      </w:r>
      <w:r>
        <w:rPr>
          <w:rFonts w:ascii="Times New Roman" w:hAnsi="Times New Roman" w:cs="Times New Roman"/>
          <w:sz w:val="36"/>
          <w:szCs w:val="36"/>
        </w:rPr>
        <w:t xml:space="preserve"> – высота лада – это </w:t>
      </w:r>
      <w:proofErr w:type="spellStart"/>
      <w:r>
        <w:rPr>
          <w:rFonts w:ascii="Times New Roman" w:hAnsi="Times New Roman" w:cs="Times New Roman"/>
          <w:sz w:val="36"/>
          <w:szCs w:val="36"/>
        </w:rPr>
        <w:t>тоника+лад</w:t>
      </w:r>
      <w:proofErr w:type="spellEnd"/>
      <w:r>
        <w:rPr>
          <w:rFonts w:ascii="Times New Roman" w:hAnsi="Times New Roman" w:cs="Times New Roman"/>
          <w:sz w:val="36"/>
          <w:szCs w:val="36"/>
        </w:rPr>
        <w:t>. Например: тоника до, лад мажорный, тональность – до мажор.</w:t>
      </w:r>
    </w:p>
    <w:p w14:paraId="00A8378F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каждой тональности есть </w:t>
      </w:r>
      <w:r w:rsidRPr="00933ADB">
        <w:rPr>
          <w:rFonts w:ascii="Times New Roman" w:hAnsi="Times New Roman" w:cs="Times New Roman"/>
          <w:b/>
          <w:bCs/>
          <w:sz w:val="36"/>
          <w:szCs w:val="36"/>
        </w:rPr>
        <w:t>ступени</w:t>
      </w:r>
      <w:r>
        <w:rPr>
          <w:rFonts w:ascii="Times New Roman" w:hAnsi="Times New Roman" w:cs="Times New Roman"/>
          <w:sz w:val="36"/>
          <w:szCs w:val="36"/>
        </w:rPr>
        <w:t>. Ступени всегда обозначаются римскими цифрами, а тоника – всегда первая ступень.</w:t>
      </w:r>
    </w:p>
    <w:p w14:paraId="50681CB9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517C669" wp14:editId="2C238E1A">
            <wp:simplePos x="0" y="0"/>
            <wp:positionH relativeFrom="column">
              <wp:posOffset>1793631</wp:posOffset>
            </wp:positionH>
            <wp:positionV relativeFrom="paragraph">
              <wp:posOffset>-1270</wp:posOffset>
            </wp:positionV>
            <wp:extent cx="2748915" cy="844062"/>
            <wp:effectExtent l="0" t="0" r="0" b="0"/>
            <wp:wrapNone/>
            <wp:docPr id="35" name="Рисунок 35" descr="Гамма До мажор. Лад. Устойчивые и неустойчивые ступени. | ВКонтак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Гамма До мажор. Лад. Устойчивые и неустойчивые ступени. | ВКонтакте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715"/>
                    <a:stretch/>
                  </pic:blipFill>
                  <pic:spPr bwMode="auto">
                    <a:xfrm>
                      <a:off x="0" y="0"/>
                      <a:ext cx="2748915" cy="844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22D2C1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63FC0A7B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572AFEC1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Ступени бывают </w:t>
      </w:r>
      <w:r w:rsidRPr="00D91994">
        <w:rPr>
          <w:rFonts w:ascii="Times New Roman" w:hAnsi="Times New Roman" w:cs="Times New Roman"/>
          <w:b/>
          <w:bCs/>
          <w:sz w:val="36"/>
          <w:szCs w:val="36"/>
        </w:rPr>
        <w:t>устойчивые</w:t>
      </w:r>
      <w:r>
        <w:rPr>
          <w:rFonts w:ascii="Times New Roman" w:hAnsi="Times New Roman" w:cs="Times New Roman"/>
          <w:sz w:val="36"/>
          <w:szCs w:val="36"/>
        </w:rPr>
        <w:t xml:space="preserve"> и </w:t>
      </w:r>
      <w:r w:rsidRPr="00D91994">
        <w:rPr>
          <w:rFonts w:ascii="Times New Roman" w:hAnsi="Times New Roman" w:cs="Times New Roman"/>
          <w:b/>
          <w:bCs/>
          <w:sz w:val="36"/>
          <w:szCs w:val="36"/>
        </w:rPr>
        <w:t>неустойчивые</w:t>
      </w:r>
      <w:r>
        <w:rPr>
          <w:rFonts w:ascii="Times New Roman" w:hAnsi="Times New Roman" w:cs="Times New Roman"/>
          <w:sz w:val="36"/>
          <w:szCs w:val="36"/>
        </w:rPr>
        <w:t>.</w:t>
      </w:r>
    </w:p>
    <w:p w14:paraId="277C056F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91994">
        <w:rPr>
          <w:rFonts w:ascii="Times New Roman" w:hAnsi="Times New Roman" w:cs="Times New Roman"/>
          <w:b/>
          <w:bCs/>
          <w:sz w:val="36"/>
          <w:szCs w:val="36"/>
        </w:rPr>
        <w:t>Устойчивые</w:t>
      </w:r>
      <w:r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  <w:lang w:val="en-US"/>
        </w:rPr>
        <w:t>I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III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V</w:t>
      </w:r>
      <w:r w:rsidRPr="00933ADB"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</w:rPr>
        <w:t>вместе они образуют тоническое трезвучие.</w:t>
      </w:r>
    </w:p>
    <w:p w14:paraId="5BE94C90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91994">
        <w:rPr>
          <w:rFonts w:ascii="Times New Roman" w:hAnsi="Times New Roman" w:cs="Times New Roman"/>
          <w:b/>
          <w:bCs/>
          <w:sz w:val="36"/>
          <w:szCs w:val="36"/>
        </w:rPr>
        <w:t>Неустойчивые</w:t>
      </w:r>
      <w:r>
        <w:rPr>
          <w:rFonts w:ascii="Times New Roman" w:hAnsi="Times New Roman" w:cs="Times New Roman"/>
          <w:sz w:val="36"/>
          <w:szCs w:val="36"/>
        </w:rPr>
        <w:t xml:space="preserve"> – </w:t>
      </w:r>
      <w:r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IV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VI</w:t>
      </w:r>
      <w:r w:rsidRPr="00933ADB">
        <w:rPr>
          <w:rFonts w:ascii="Times New Roman" w:hAnsi="Times New Roman" w:cs="Times New Roman"/>
          <w:sz w:val="36"/>
          <w:szCs w:val="36"/>
        </w:rPr>
        <w:t xml:space="preserve">, </w:t>
      </w:r>
      <w:r>
        <w:rPr>
          <w:rFonts w:ascii="Times New Roman" w:hAnsi="Times New Roman" w:cs="Times New Roman"/>
          <w:sz w:val="36"/>
          <w:szCs w:val="36"/>
          <w:lang w:val="en-US"/>
        </w:rPr>
        <w:t>VII</w:t>
      </w:r>
      <w:r w:rsidRPr="00933AD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933ADB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они «тянутся» к устойчивым. Это называется </w:t>
      </w:r>
      <w:r w:rsidRPr="00AF25BF">
        <w:rPr>
          <w:rFonts w:ascii="Times New Roman" w:hAnsi="Times New Roman" w:cs="Times New Roman"/>
          <w:sz w:val="36"/>
          <w:szCs w:val="36"/>
          <w:u w:val="single"/>
        </w:rPr>
        <w:t>тяготением</w:t>
      </w:r>
      <w:r>
        <w:rPr>
          <w:rFonts w:ascii="Times New Roman" w:hAnsi="Times New Roman" w:cs="Times New Roman"/>
          <w:sz w:val="36"/>
          <w:szCs w:val="36"/>
        </w:rPr>
        <w:t xml:space="preserve"> или </w:t>
      </w:r>
      <w:r w:rsidRPr="00AF25BF">
        <w:rPr>
          <w:rFonts w:ascii="Times New Roman" w:hAnsi="Times New Roman" w:cs="Times New Roman"/>
          <w:sz w:val="36"/>
          <w:szCs w:val="36"/>
          <w:u w:val="single"/>
        </w:rPr>
        <w:t>разрешением</w:t>
      </w:r>
      <w:r>
        <w:rPr>
          <w:rFonts w:ascii="Times New Roman" w:hAnsi="Times New Roman" w:cs="Times New Roman"/>
          <w:sz w:val="36"/>
          <w:szCs w:val="36"/>
        </w:rPr>
        <w:t>. Каждая неустойчивая ступень тянется к своей устойчивой:</w:t>
      </w:r>
    </w:p>
    <w:p w14:paraId="202B16F7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B0F3AE8" wp14:editId="4253D0B7">
            <wp:extent cx="5073162" cy="824811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8654" t="46358" r="21939" b="36462"/>
                    <a:stretch/>
                  </pic:blipFill>
                  <pic:spPr bwMode="auto">
                    <a:xfrm>
                      <a:off x="0" y="0"/>
                      <a:ext cx="5145767" cy="8366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1CD5BA" w14:textId="77777777" w:rsidR="00066B60" w:rsidRPr="00F82F2C" w:rsidRDefault="00066B60" w:rsidP="00066B60">
      <w:pPr>
        <w:spacing w:after="0"/>
        <w:jc w:val="center"/>
        <w:rPr>
          <w:rFonts w:ascii="Times New Roman" w:hAnsi="Times New Roman" w:cs="Times New Roman"/>
          <w:i/>
          <w:iCs/>
          <w:sz w:val="32"/>
          <w:szCs w:val="32"/>
        </w:rPr>
      </w:pPr>
      <w:r w:rsidRPr="00F82F2C">
        <w:rPr>
          <w:rFonts w:ascii="Times New Roman" w:hAnsi="Times New Roman" w:cs="Times New Roman"/>
          <w:i/>
          <w:iCs/>
          <w:sz w:val="32"/>
          <w:szCs w:val="32"/>
        </w:rPr>
        <w:t>Вторая – в первую, четвертая – в третью, шестая – в пятую, седьмая – в первую</w:t>
      </w:r>
    </w:p>
    <w:p w14:paraId="5D400BCC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D91994">
        <w:rPr>
          <w:rFonts w:ascii="Times New Roman" w:hAnsi="Times New Roman" w:cs="Times New Roman"/>
          <w:b/>
          <w:bCs/>
          <w:sz w:val="36"/>
          <w:szCs w:val="36"/>
        </w:rPr>
        <w:t>Вводными ступенями</w:t>
      </w:r>
      <w:r>
        <w:rPr>
          <w:rFonts w:ascii="Times New Roman" w:hAnsi="Times New Roman" w:cs="Times New Roman"/>
          <w:sz w:val="36"/>
          <w:szCs w:val="36"/>
        </w:rPr>
        <w:t xml:space="preserve"> называются </w:t>
      </w:r>
      <w:r>
        <w:rPr>
          <w:rFonts w:ascii="Times New Roman" w:hAnsi="Times New Roman" w:cs="Times New Roman"/>
          <w:sz w:val="36"/>
          <w:szCs w:val="36"/>
          <w:lang w:val="en-US"/>
        </w:rPr>
        <w:t>II</w:t>
      </w:r>
      <w:r w:rsidRPr="00D91994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 xml:space="preserve">и </w:t>
      </w:r>
      <w:r>
        <w:rPr>
          <w:rFonts w:ascii="Times New Roman" w:hAnsi="Times New Roman" w:cs="Times New Roman"/>
          <w:sz w:val="36"/>
          <w:szCs w:val="36"/>
          <w:lang w:val="en-US"/>
        </w:rPr>
        <w:t>VII</w:t>
      </w:r>
      <w:r>
        <w:rPr>
          <w:rFonts w:ascii="Times New Roman" w:hAnsi="Times New Roman" w:cs="Times New Roman"/>
          <w:sz w:val="36"/>
          <w:szCs w:val="36"/>
        </w:rPr>
        <w:t xml:space="preserve"> ступени лада. Они окружают тонику и в нее разрешаются (вводят в тонику).</w:t>
      </w:r>
    </w:p>
    <w:p w14:paraId="7D117908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47ACED4" wp14:editId="165D6665">
            <wp:extent cx="826477" cy="743829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53712" t="43298" r="37026" b="41875"/>
                    <a:stretch/>
                  </pic:blipFill>
                  <pic:spPr bwMode="auto">
                    <a:xfrm>
                      <a:off x="0" y="0"/>
                      <a:ext cx="829959" cy="7469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5D25A3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D91994">
        <w:rPr>
          <w:rFonts w:ascii="Times New Roman" w:hAnsi="Times New Roman" w:cs="Times New Roman"/>
          <w:b/>
          <w:bCs/>
          <w:sz w:val="36"/>
          <w:szCs w:val="36"/>
        </w:rPr>
        <w:t>Опевание</w:t>
      </w:r>
      <w:proofErr w:type="spellEnd"/>
      <w:r>
        <w:rPr>
          <w:rFonts w:ascii="Times New Roman" w:hAnsi="Times New Roman" w:cs="Times New Roman"/>
          <w:sz w:val="36"/>
          <w:szCs w:val="36"/>
        </w:rPr>
        <w:t xml:space="preserve"> – окружение устойчивой ступени соседними неустойчивыми</w:t>
      </w:r>
    </w:p>
    <w:p w14:paraId="6A79B042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182E0031" wp14:editId="37CA26ED">
            <wp:extent cx="6435969" cy="911762"/>
            <wp:effectExtent l="0" t="0" r="3175" b="3175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8731" t="29179" r="27765" b="54819"/>
                    <a:stretch/>
                  </pic:blipFill>
                  <pic:spPr bwMode="auto">
                    <a:xfrm>
                      <a:off x="0" y="0"/>
                      <a:ext cx="6515760" cy="9230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96BD035" w14:textId="77777777" w:rsidR="00066B60" w:rsidRPr="00AF25BF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b/>
          <w:bCs/>
          <w:sz w:val="36"/>
          <w:szCs w:val="36"/>
        </w:rPr>
        <w:lastRenderedPageBreak/>
        <w:t>Трезвучие</w:t>
      </w:r>
      <w:r w:rsidRPr="00AF25BF">
        <w:rPr>
          <w:rFonts w:ascii="Times New Roman" w:hAnsi="Times New Roman" w:cs="Times New Roman"/>
          <w:sz w:val="36"/>
          <w:szCs w:val="36"/>
        </w:rPr>
        <w:t xml:space="preserve"> – аккорд из трёх звуков, расположенных через один.</w:t>
      </w:r>
    </w:p>
    <w:p w14:paraId="181F613D" w14:textId="77777777" w:rsidR="00066B60" w:rsidRPr="00AF25BF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b/>
          <w:bCs/>
          <w:sz w:val="36"/>
          <w:szCs w:val="36"/>
        </w:rPr>
        <w:t>Тоническое трезвучие</w:t>
      </w:r>
      <w:r w:rsidRPr="00AF25BF">
        <w:rPr>
          <w:rFonts w:ascii="Times New Roman" w:hAnsi="Times New Roman" w:cs="Times New Roman"/>
          <w:sz w:val="36"/>
          <w:szCs w:val="36"/>
        </w:rPr>
        <w:t xml:space="preserve"> – трезвучие, которое строится от I ступени</w:t>
      </w:r>
    </w:p>
    <w:p w14:paraId="06E22ECA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sz w:val="36"/>
          <w:szCs w:val="36"/>
        </w:rPr>
        <w:t>гаммы - тоники. В него входят все три устойчивые ступени (I,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F25BF">
        <w:rPr>
          <w:rFonts w:ascii="Times New Roman" w:hAnsi="Times New Roman" w:cs="Times New Roman"/>
          <w:sz w:val="36"/>
          <w:szCs w:val="36"/>
        </w:rPr>
        <w:t>III,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AF25BF">
        <w:rPr>
          <w:rFonts w:ascii="Times New Roman" w:hAnsi="Times New Roman" w:cs="Times New Roman"/>
          <w:sz w:val="36"/>
          <w:szCs w:val="36"/>
        </w:rPr>
        <w:t>V). Краткое обозначение тонического трезвучия - Т53.</w:t>
      </w:r>
    </w:p>
    <w:p w14:paraId="2E29B5C1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614424BE" wp14:editId="0E427447">
            <wp:extent cx="3626072" cy="91440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8011" t="55621" r="53217" b="31473"/>
                    <a:stretch/>
                  </pic:blipFill>
                  <pic:spPr bwMode="auto">
                    <a:xfrm>
                      <a:off x="0" y="0"/>
                      <a:ext cx="3639672" cy="917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2E73B3" w14:textId="77777777" w:rsidR="00066B60" w:rsidRPr="00AF25BF" w:rsidRDefault="00066B60" w:rsidP="00066B60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AF25BF">
        <w:rPr>
          <w:rFonts w:ascii="Times New Roman" w:hAnsi="Times New Roman" w:cs="Times New Roman"/>
          <w:b/>
          <w:bCs/>
          <w:sz w:val="36"/>
          <w:szCs w:val="36"/>
        </w:rPr>
        <w:t>Полутон и тон</w:t>
      </w:r>
    </w:p>
    <w:p w14:paraId="3E19518D" w14:textId="77777777" w:rsidR="00066B60" w:rsidRPr="00AF25BF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b/>
          <w:bCs/>
          <w:sz w:val="36"/>
          <w:szCs w:val="36"/>
        </w:rPr>
        <w:t>Полутон</w:t>
      </w:r>
      <w:r w:rsidRPr="00AF25BF">
        <w:rPr>
          <w:rFonts w:ascii="Times New Roman" w:hAnsi="Times New Roman" w:cs="Times New Roman"/>
          <w:sz w:val="36"/>
          <w:szCs w:val="36"/>
        </w:rPr>
        <w:t xml:space="preserve"> – это самое маленькое расстояние между двумя звуками.</w:t>
      </w:r>
    </w:p>
    <w:p w14:paraId="6C5A588D" w14:textId="77777777" w:rsidR="00066B60" w:rsidRPr="00AF25BF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sz w:val="36"/>
          <w:szCs w:val="36"/>
        </w:rPr>
        <w:t>(1/2т)</w:t>
      </w:r>
    </w:p>
    <w:p w14:paraId="6103FA41" w14:textId="77777777" w:rsidR="00066B60" w:rsidRPr="00AF25BF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sz w:val="36"/>
          <w:szCs w:val="36"/>
        </w:rPr>
        <w:t xml:space="preserve">Целый </w:t>
      </w:r>
      <w:r w:rsidRPr="00AF25BF">
        <w:rPr>
          <w:rFonts w:ascii="Times New Roman" w:hAnsi="Times New Roman" w:cs="Times New Roman"/>
          <w:b/>
          <w:bCs/>
          <w:sz w:val="36"/>
          <w:szCs w:val="36"/>
        </w:rPr>
        <w:t>тон</w:t>
      </w:r>
      <w:r w:rsidRPr="00AF25BF">
        <w:rPr>
          <w:rFonts w:ascii="Times New Roman" w:hAnsi="Times New Roman" w:cs="Times New Roman"/>
          <w:sz w:val="36"/>
          <w:szCs w:val="36"/>
        </w:rPr>
        <w:t xml:space="preserve"> – это два полутона. (1т)</w:t>
      </w:r>
    </w:p>
    <w:p w14:paraId="70A47224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rFonts w:ascii="Times New Roman" w:hAnsi="Times New Roman" w:cs="Times New Roman"/>
          <w:sz w:val="36"/>
          <w:szCs w:val="36"/>
        </w:rPr>
        <w:t xml:space="preserve">Тоны и полутоны в </w:t>
      </w:r>
      <w:proofErr w:type="gramStart"/>
      <w:r w:rsidRPr="00AF25BF">
        <w:rPr>
          <w:rFonts w:ascii="Times New Roman" w:hAnsi="Times New Roman" w:cs="Times New Roman"/>
          <w:sz w:val="36"/>
          <w:szCs w:val="36"/>
        </w:rPr>
        <w:t>гамме</w:t>
      </w:r>
      <w:proofErr w:type="gramEnd"/>
      <w:r w:rsidRPr="00AF25BF">
        <w:rPr>
          <w:rFonts w:ascii="Times New Roman" w:hAnsi="Times New Roman" w:cs="Times New Roman"/>
          <w:sz w:val="36"/>
          <w:szCs w:val="36"/>
        </w:rPr>
        <w:t xml:space="preserve"> До мажор:</w:t>
      </w:r>
    </w:p>
    <w:p w14:paraId="6FBBC9CF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67386CF" wp14:editId="390783D3">
            <wp:extent cx="3168446" cy="1113906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8018" t="57401" r="39954" b="22571"/>
                    <a:stretch/>
                  </pic:blipFill>
                  <pic:spPr bwMode="auto">
                    <a:xfrm>
                      <a:off x="0" y="0"/>
                      <a:ext cx="3181759" cy="11185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239F86C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AF25BF">
        <w:rPr>
          <w:b/>
          <w:bCs/>
          <w:noProof/>
        </w:rPr>
        <w:drawing>
          <wp:anchor distT="0" distB="0" distL="114300" distR="114300" simplePos="0" relativeHeight="251677696" behindDoc="0" locked="0" layoutInCell="1" allowOverlap="1" wp14:anchorId="7058FA36" wp14:editId="2083CB2D">
            <wp:simplePos x="0" y="0"/>
            <wp:positionH relativeFrom="column">
              <wp:posOffset>3362325</wp:posOffset>
            </wp:positionH>
            <wp:positionV relativeFrom="paragraph">
              <wp:posOffset>285750</wp:posOffset>
            </wp:positionV>
            <wp:extent cx="2441011" cy="1685925"/>
            <wp:effectExtent l="0" t="0" r="0" b="0"/>
            <wp:wrapNone/>
            <wp:docPr id="43" name="Рисунок 43" descr="Знаки повышения и понижения звуков. Школа игры на аккордеоне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Знаки повышения и понижения звуков. Школа игры на аккордеоне.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0" t="2857" r="2750" b="4642"/>
                    <a:stretch/>
                  </pic:blipFill>
                  <pic:spPr bwMode="auto">
                    <a:xfrm>
                      <a:off x="0" y="0"/>
                      <a:ext cx="2441011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F25BF">
        <w:rPr>
          <w:rFonts w:ascii="Times New Roman" w:hAnsi="Times New Roman" w:cs="Times New Roman"/>
          <w:b/>
          <w:bCs/>
          <w:sz w:val="36"/>
          <w:szCs w:val="36"/>
        </w:rPr>
        <w:t>Знаки альтерации</w:t>
      </w:r>
      <w:r>
        <w:rPr>
          <w:rFonts w:ascii="Times New Roman" w:hAnsi="Times New Roman" w:cs="Times New Roman"/>
          <w:sz w:val="36"/>
          <w:szCs w:val="36"/>
        </w:rPr>
        <w:t xml:space="preserve"> – знаки повышения или понижения звука. </w:t>
      </w:r>
    </w:p>
    <w:p w14:paraId="54FC0234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7B164400" wp14:editId="203BBF38">
            <wp:extent cx="6644788" cy="3219450"/>
            <wp:effectExtent l="0" t="0" r="3810" b="0"/>
            <wp:docPr id="42" name="Рисунок 42" descr="Знаки альтерации (про диез, бемоль, бекар) - MUSIC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Знаки альтерации (про диез, бемоль, бекар) - MUSIC ACADEMY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BEBA8EAE-BF5A-486C-A8C5-ECC9F3942E4B}">
                          <a14:imgProps xmlns:a14="http://schemas.microsoft.com/office/drawing/2010/main">
                            <a14:imgLayer r:embed="rId4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396" b="17818"/>
                    <a:stretch/>
                  </pic:blipFill>
                  <pic:spPr bwMode="auto">
                    <a:xfrm>
                      <a:off x="0" y="0"/>
                      <a:ext cx="6645910" cy="321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D5CDB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 ключевые знаки ставятся после ключа в определенном порядке:</w:t>
      </w:r>
    </w:p>
    <w:p w14:paraId="471020D7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B44501">
        <w:rPr>
          <w:rFonts w:ascii="Times New Roman" w:hAnsi="Times New Roman" w:cs="Times New Roman"/>
          <w:b/>
          <w:bCs/>
          <w:sz w:val="36"/>
          <w:szCs w:val="36"/>
        </w:rPr>
        <w:t>Порядок диезов:</w:t>
      </w:r>
      <w:r>
        <w:rPr>
          <w:rFonts w:ascii="Times New Roman" w:hAnsi="Times New Roman" w:cs="Times New Roman"/>
          <w:sz w:val="36"/>
          <w:szCs w:val="36"/>
        </w:rPr>
        <w:t xml:space="preserve"> фа-до-соль-ре-ля-ми-си</w:t>
      </w:r>
    </w:p>
    <w:p w14:paraId="50C8A56E" w14:textId="77777777" w:rsidR="00066B60" w:rsidRDefault="00066B60" w:rsidP="00066B60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2F238DB4" wp14:editId="01FFFB60">
            <wp:simplePos x="0" y="0"/>
            <wp:positionH relativeFrom="column">
              <wp:posOffset>3656511</wp:posOffset>
            </wp:positionH>
            <wp:positionV relativeFrom="paragraph">
              <wp:posOffset>284480</wp:posOffset>
            </wp:positionV>
            <wp:extent cx="1327785" cy="758825"/>
            <wp:effectExtent l="0" t="0" r="5715" b="3175"/>
            <wp:wrapNone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785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44501">
        <w:rPr>
          <w:rFonts w:ascii="Times New Roman" w:hAnsi="Times New Roman" w:cs="Times New Roman"/>
          <w:b/>
          <w:bCs/>
          <w:sz w:val="36"/>
          <w:szCs w:val="36"/>
        </w:rPr>
        <w:t>Порядок бемолей:</w:t>
      </w:r>
      <w:r>
        <w:rPr>
          <w:rFonts w:ascii="Times New Roman" w:hAnsi="Times New Roman" w:cs="Times New Roman"/>
          <w:sz w:val="36"/>
          <w:szCs w:val="36"/>
        </w:rPr>
        <w:t xml:space="preserve"> си-</w:t>
      </w:r>
      <w:proofErr w:type="gramStart"/>
      <w:r>
        <w:rPr>
          <w:rFonts w:ascii="Times New Roman" w:hAnsi="Times New Roman" w:cs="Times New Roman"/>
          <w:sz w:val="36"/>
          <w:szCs w:val="36"/>
        </w:rPr>
        <w:t>ми-ля</w:t>
      </w:r>
      <w:proofErr w:type="gramEnd"/>
      <w:r>
        <w:rPr>
          <w:rFonts w:ascii="Times New Roman" w:hAnsi="Times New Roman" w:cs="Times New Roman"/>
          <w:sz w:val="36"/>
          <w:szCs w:val="36"/>
        </w:rPr>
        <w:t>-ре-соль-до-фа</w:t>
      </w:r>
    </w:p>
    <w:p w14:paraId="3C7F582F" w14:textId="77777777" w:rsidR="00066B60" w:rsidRDefault="00066B60" w:rsidP="00066B60">
      <w:pPr>
        <w:spacing w:after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545B4234" wp14:editId="4C07A4CD">
            <wp:simplePos x="0" y="0"/>
            <wp:positionH relativeFrom="column">
              <wp:posOffset>1360533</wp:posOffset>
            </wp:positionH>
            <wp:positionV relativeFrom="paragraph">
              <wp:posOffset>40640</wp:posOffset>
            </wp:positionV>
            <wp:extent cx="1306286" cy="719294"/>
            <wp:effectExtent l="0" t="0" r="8255" b="5080"/>
            <wp:wrapNone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6286" cy="7192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66DA23" w14:textId="77777777" w:rsidR="00066B60" w:rsidRDefault="00066B60" w:rsidP="00066B60">
      <w:pPr>
        <w:rPr>
          <w:rFonts w:ascii="Times New Roman" w:hAnsi="Times New Roman" w:cs="Times New Roman"/>
          <w:sz w:val="36"/>
          <w:szCs w:val="36"/>
        </w:rPr>
      </w:pPr>
    </w:p>
    <w:p w14:paraId="10CB7378" w14:textId="77777777" w:rsidR="00350374" w:rsidRDefault="00350374" w:rsidP="00350374">
      <w:pPr>
        <w:rPr>
          <w:rFonts w:ascii="Times New Roman" w:hAnsi="Times New Roman" w:cs="Times New Roman"/>
          <w:sz w:val="36"/>
          <w:szCs w:val="36"/>
        </w:rPr>
      </w:pPr>
      <w:r w:rsidRPr="004374C8">
        <w:rPr>
          <w:rFonts w:ascii="Times New Roman" w:hAnsi="Times New Roman" w:cs="Times New Roman"/>
          <w:b/>
          <w:bCs/>
          <w:sz w:val="36"/>
          <w:szCs w:val="36"/>
        </w:rPr>
        <w:lastRenderedPageBreak/>
        <w:t>Пауза</w:t>
      </w:r>
      <w:r>
        <w:rPr>
          <w:rFonts w:ascii="Times New Roman" w:hAnsi="Times New Roman" w:cs="Times New Roman"/>
          <w:sz w:val="36"/>
          <w:szCs w:val="36"/>
        </w:rPr>
        <w:t xml:space="preserve"> – знак молчания. Длительность паузы равна длительностям нот:</w:t>
      </w:r>
    </w:p>
    <w:p w14:paraId="681974B8" w14:textId="77777777" w:rsidR="00350374" w:rsidRDefault="00350374" w:rsidP="00350374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5C4A2A22" wp14:editId="243F3624">
            <wp:extent cx="6465297" cy="913874"/>
            <wp:effectExtent l="0" t="0" r="0" b="635"/>
            <wp:docPr id="47" name="Рисунок 47" descr="Пауза (музыка) — Википед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Пауза (музыка) — Википедия"/>
                    <pic:cNvPicPr>
                      <a:picLocks noChangeAspect="1" noChangeArrowheads="1"/>
                    </pic:cNvPicPr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48" b="14114"/>
                    <a:stretch/>
                  </pic:blipFill>
                  <pic:spPr bwMode="auto">
                    <a:xfrm>
                      <a:off x="0" y="0"/>
                      <a:ext cx="6478621" cy="915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3B3A00" w14:textId="77777777" w:rsidR="00765228" w:rsidRDefault="00765228" w:rsidP="0076522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ТОНАЛЬНОСТИ</w:t>
      </w:r>
    </w:p>
    <w:p w14:paraId="072D1E58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Мажорные тональности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</w:p>
    <w:p w14:paraId="68F1D1AF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Всего в музыкальной практике используют 30 тональностей:</w:t>
      </w:r>
    </w:p>
    <w:p w14:paraId="20061DDD" w14:textId="77777777" w:rsidR="00765228" w:rsidRPr="00484612" w:rsidRDefault="00765228" w:rsidP="00765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84612">
        <w:rPr>
          <w:rFonts w:ascii="Times New Roman" w:hAnsi="Times New Roman" w:cs="Times New Roman"/>
          <w:sz w:val="28"/>
          <w:szCs w:val="28"/>
        </w:rPr>
        <w:t>Две – без знаков (До мажор, ля минор)</w:t>
      </w:r>
    </w:p>
    <w:p w14:paraId="25B4615B" w14:textId="77777777" w:rsidR="00765228" w:rsidRPr="00484612" w:rsidRDefault="00765228" w:rsidP="00765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84612">
        <w:rPr>
          <w:rFonts w:ascii="Times New Roman" w:hAnsi="Times New Roman" w:cs="Times New Roman"/>
          <w:sz w:val="28"/>
          <w:szCs w:val="28"/>
        </w:rPr>
        <w:t>14 диезных (7 мажорных и 7 минорных)</w:t>
      </w:r>
    </w:p>
    <w:p w14:paraId="1407B122" w14:textId="77777777" w:rsidR="00765228" w:rsidRPr="00484612" w:rsidRDefault="00765228" w:rsidP="00765228">
      <w:pPr>
        <w:spacing w:after="0"/>
        <w:jc w:val="right"/>
        <w:rPr>
          <w:rFonts w:ascii="Times New Roman" w:hAnsi="Times New Roman" w:cs="Times New Roman"/>
          <w:sz w:val="28"/>
          <w:szCs w:val="28"/>
        </w:rPr>
      </w:pPr>
      <w:r w:rsidRPr="00484612">
        <w:rPr>
          <w:rFonts w:ascii="Times New Roman" w:hAnsi="Times New Roman" w:cs="Times New Roman"/>
          <w:sz w:val="28"/>
          <w:szCs w:val="28"/>
        </w:rPr>
        <w:t>14 бемольных (7 мажорных и 7 минорных)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50"/>
        <w:gridCol w:w="5416"/>
      </w:tblGrid>
      <w:tr w:rsidR="00765228" w:rsidRPr="00D562A0" w14:paraId="4240E55E" w14:textId="77777777" w:rsidTr="005A00FA">
        <w:tc>
          <w:tcPr>
            <w:tcW w:w="5228" w:type="dxa"/>
            <w:tcBorders>
              <w:right w:val="single" w:sz="4" w:space="0" w:color="auto"/>
            </w:tcBorders>
          </w:tcPr>
          <w:p w14:paraId="06232D5D" w14:textId="77777777" w:rsidR="00765228" w:rsidRPr="00D562A0" w:rsidRDefault="00765228" w:rsidP="005A00FA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562A0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Диезные мажорные</w:t>
            </w:r>
          </w:p>
        </w:tc>
        <w:tc>
          <w:tcPr>
            <w:tcW w:w="5228" w:type="dxa"/>
            <w:tcBorders>
              <w:left w:val="single" w:sz="4" w:space="0" w:color="auto"/>
            </w:tcBorders>
          </w:tcPr>
          <w:p w14:paraId="0E8FEB41" w14:textId="77777777" w:rsidR="00765228" w:rsidRPr="00D562A0" w:rsidRDefault="00765228" w:rsidP="005A00FA">
            <w:pPr>
              <w:jc w:val="both"/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</w:pPr>
            <w:r w:rsidRPr="00D562A0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Бемольные мажорные</w:t>
            </w:r>
          </w:p>
        </w:tc>
      </w:tr>
      <w:tr w:rsidR="00765228" w14:paraId="03A13DA4" w14:textId="77777777" w:rsidTr="005A00FA">
        <w:tc>
          <w:tcPr>
            <w:tcW w:w="5228" w:type="dxa"/>
            <w:tcBorders>
              <w:right w:val="single" w:sz="4" w:space="0" w:color="auto"/>
            </w:tcBorders>
          </w:tcPr>
          <w:p w14:paraId="4EAC2F4C" w14:textId="77777777" w:rsidR="00765228" w:rsidRDefault="00765228" w:rsidP="005A00FA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EFE277A" wp14:editId="473D254C">
                  <wp:extent cx="3078070" cy="1219200"/>
                  <wp:effectExtent l="0" t="0" r="825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/>
                          <a:srcRect l="37956" t="27286" r="30095" b="50203"/>
                          <a:stretch/>
                        </pic:blipFill>
                        <pic:spPr bwMode="auto">
                          <a:xfrm>
                            <a:off x="0" y="0"/>
                            <a:ext cx="3113167" cy="12331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28" w:type="dxa"/>
            <w:tcBorders>
              <w:left w:val="single" w:sz="4" w:space="0" w:color="auto"/>
            </w:tcBorders>
          </w:tcPr>
          <w:p w14:paraId="3E9F62E2" w14:textId="77777777" w:rsidR="00765228" w:rsidRDefault="00765228" w:rsidP="005A00F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FCCB45F" wp14:editId="3B30593C">
                  <wp:extent cx="3319983" cy="120847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/>
                          <a:srcRect l="37955" t="52041" r="32997" b="29152"/>
                          <a:stretch/>
                        </pic:blipFill>
                        <pic:spPr bwMode="auto">
                          <a:xfrm>
                            <a:off x="0" y="0"/>
                            <a:ext cx="3373623" cy="122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C65F45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6441B7BA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4832365B" w14:textId="77777777" w:rsidR="00765228" w:rsidRPr="00FB1E2F" w:rsidRDefault="00765228" w:rsidP="0076522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FB1E2F">
        <w:rPr>
          <w:rFonts w:ascii="Times New Roman" w:hAnsi="Times New Roman" w:cs="Times New Roman"/>
          <w:b/>
          <w:bCs/>
          <w:sz w:val="36"/>
          <w:szCs w:val="36"/>
        </w:rPr>
        <w:t>Диезные мажорные ряды тональностей</w:t>
      </w:r>
    </w:p>
    <w:p w14:paraId="495C2E74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</w:t>
      </w:r>
      <w:r w:rsidRPr="00FB1E2F">
        <w:rPr>
          <w:rFonts w:ascii="Times New Roman" w:hAnsi="Times New Roman" w:cs="Times New Roman"/>
          <w:sz w:val="36"/>
          <w:szCs w:val="36"/>
          <w:u w:val="single"/>
        </w:rPr>
        <w:t>чётном ряду</w:t>
      </w:r>
      <w:r>
        <w:rPr>
          <w:rFonts w:ascii="Times New Roman" w:hAnsi="Times New Roman" w:cs="Times New Roman"/>
          <w:sz w:val="36"/>
          <w:szCs w:val="36"/>
        </w:rPr>
        <w:t xml:space="preserve"> расположены тональности ДО, РЕ, МИ, ФА-ДИЕЗ – они имеют ноль, два, четыре и шесть диезов. В </w:t>
      </w:r>
      <w:r w:rsidRPr="00FB1E2F">
        <w:rPr>
          <w:rFonts w:ascii="Times New Roman" w:hAnsi="Times New Roman" w:cs="Times New Roman"/>
          <w:sz w:val="36"/>
          <w:szCs w:val="36"/>
          <w:u w:val="single"/>
        </w:rPr>
        <w:t>нечетном ряду</w:t>
      </w:r>
      <w:r>
        <w:rPr>
          <w:rFonts w:ascii="Times New Roman" w:hAnsi="Times New Roman" w:cs="Times New Roman"/>
          <w:sz w:val="36"/>
          <w:szCs w:val="36"/>
        </w:rPr>
        <w:t xml:space="preserve"> расположены тональности СОЛЬ, ЛЯ, СИ, ДО-ДИЕЗ</w:t>
      </w:r>
      <w:r w:rsidRPr="00FB1E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FB1E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они имеют один, три, пять, семь диезов.</w:t>
      </w:r>
    </w:p>
    <w:p w14:paraId="706EF978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6C656EEC" w14:textId="77777777" w:rsidR="00765228" w:rsidRPr="00FB1E2F" w:rsidRDefault="00765228" w:rsidP="0076522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Бемольные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 xml:space="preserve"> мажорные ряды тональностей</w:t>
      </w:r>
    </w:p>
    <w:p w14:paraId="0A5D372B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В </w:t>
      </w:r>
      <w:r w:rsidRPr="00FB1E2F">
        <w:rPr>
          <w:rFonts w:ascii="Times New Roman" w:hAnsi="Times New Roman" w:cs="Times New Roman"/>
          <w:sz w:val="36"/>
          <w:szCs w:val="36"/>
          <w:u w:val="single"/>
        </w:rPr>
        <w:t>чётном ряду</w:t>
      </w:r>
      <w:r>
        <w:rPr>
          <w:rFonts w:ascii="Times New Roman" w:hAnsi="Times New Roman" w:cs="Times New Roman"/>
          <w:sz w:val="36"/>
          <w:szCs w:val="36"/>
        </w:rPr>
        <w:t xml:space="preserve"> расположены тональности ДО, СИ-БЕМОЛЬ, ЛЯ-БЕМОЛЬ, СОЛЬ-БЕМОЛЬ – они имеют ноль, два, четыре и шесть бемолей. В </w:t>
      </w:r>
      <w:r w:rsidRPr="00FB1E2F">
        <w:rPr>
          <w:rFonts w:ascii="Times New Roman" w:hAnsi="Times New Roman" w:cs="Times New Roman"/>
          <w:sz w:val="36"/>
          <w:szCs w:val="36"/>
          <w:u w:val="single"/>
        </w:rPr>
        <w:t>нечетном ряду</w:t>
      </w:r>
      <w:r>
        <w:rPr>
          <w:rFonts w:ascii="Times New Roman" w:hAnsi="Times New Roman" w:cs="Times New Roman"/>
          <w:sz w:val="36"/>
          <w:szCs w:val="36"/>
        </w:rPr>
        <w:t xml:space="preserve"> расположены тональности ФА, МИ-БЕМОЛЬ, РЕ-БЕМОЛЬ, ДО-БЕМОЛЬ</w:t>
      </w:r>
      <w:r w:rsidRPr="00FB1E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–</w:t>
      </w:r>
      <w:r w:rsidRPr="00FB1E2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они имеют один, три, пять, семь бемолей.</w:t>
      </w:r>
    </w:p>
    <w:p w14:paraId="351A2199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</w:p>
    <w:p w14:paraId="4687AE2B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Чтобы узнать сколько знаков в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минорной тональности</w:t>
      </w:r>
      <w:r>
        <w:rPr>
          <w:rFonts w:ascii="Times New Roman" w:hAnsi="Times New Roman" w:cs="Times New Roman"/>
          <w:sz w:val="36"/>
          <w:szCs w:val="36"/>
        </w:rPr>
        <w:t>, нужно найти параллельную тональность.</w:t>
      </w:r>
    </w:p>
    <w:p w14:paraId="5E317B51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 w:rsidRPr="00484612">
        <w:rPr>
          <w:rFonts w:ascii="Times New Roman" w:hAnsi="Times New Roman" w:cs="Times New Roman"/>
          <w:b/>
          <w:bCs/>
          <w:sz w:val="36"/>
          <w:szCs w:val="36"/>
        </w:rPr>
        <w:lastRenderedPageBreak/>
        <w:t>Параллельные тональности</w:t>
      </w:r>
      <w:r>
        <w:rPr>
          <w:rFonts w:ascii="Times New Roman" w:hAnsi="Times New Roman" w:cs="Times New Roman"/>
          <w:sz w:val="36"/>
          <w:szCs w:val="36"/>
        </w:rPr>
        <w:t xml:space="preserve"> – это тональности с одинаковыми знаками, но разными тониками и ладом.</w:t>
      </w:r>
    </w:p>
    <w:p w14:paraId="2B54A825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Чтобы найти параллельный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минор</w:t>
      </w:r>
      <w:r>
        <w:rPr>
          <w:rFonts w:ascii="Times New Roman" w:hAnsi="Times New Roman" w:cs="Times New Roman"/>
          <w:sz w:val="36"/>
          <w:szCs w:val="36"/>
        </w:rPr>
        <w:t xml:space="preserve"> нужно спуститься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на м3 вниз</w:t>
      </w:r>
      <w:r>
        <w:rPr>
          <w:rFonts w:ascii="Times New Roman" w:hAnsi="Times New Roman" w:cs="Times New Roman"/>
          <w:sz w:val="36"/>
          <w:szCs w:val="36"/>
        </w:rPr>
        <w:t>;</w:t>
      </w:r>
    </w:p>
    <w:p w14:paraId="69C3657C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 xml:space="preserve">Чтобы найти параллельный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мажор</w:t>
      </w:r>
      <w:r>
        <w:rPr>
          <w:rFonts w:ascii="Times New Roman" w:hAnsi="Times New Roman" w:cs="Times New Roman"/>
          <w:sz w:val="36"/>
          <w:szCs w:val="36"/>
        </w:rPr>
        <w:t xml:space="preserve">, нужно подняться на </w:t>
      </w:r>
      <w:r w:rsidRPr="00FB1E2F">
        <w:rPr>
          <w:rFonts w:ascii="Times New Roman" w:hAnsi="Times New Roman" w:cs="Times New Roman"/>
          <w:b/>
          <w:bCs/>
          <w:sz w:val="36"/>
          <w:szCs w:val="36"/>
        </w:rPr>
        <w:t>м3 вверх</w:t>
      </w:r>
    </w:p>
    <w:p w14:paraId="08194248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C107DC7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2FB608EC" w14:textId="77777777" w:rsidR="00765228" w:rsidRDefault="00765228" w:rsidP="00765228">
      <w:pPr>
        <w:spacing w:after="0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224329">
        <w:rPr>
          <w:rFonts w:ascii="Times New Roman" w:hAnsi="Times New Roman" w:cs="Times New Roman"/>
          <w:b/>
          <w:bCs/>
          <w:sz w:val="36"/>
          <w:szCs w:val="36"/>
        </w:rPr>
        <w:t>Виды минора</w:t>
      </w:r>
    </w:p>
    <w:p w14:paraId="7581001A" w14:textId="77777777" w:rsidR="00765228" w:rsidRDefault="00765228" w:rsidP="00765228">
      <w:p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Существует три вида минора:</w:t>
      </w:r>
    </w:p>
    <w:p w14:paraId="70EDD263" w14:textId="77777777" w:rsidR="00765228" w:rsidRPr="00224329" w:rsidRDefault="00765228" w:rsidP="0076522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 w:rsidRPr="00224329">
        <w:rPr>
          <w:rFonts w:ascii="Times New Roman" w:hAnsi="Times New Roman" w:cs="Times New Roman"/>
          <w:b/>
          <w:bCs/>
          <w:sz w:val="36"/>
          <w:szCs w:val="36"/>
        </w:rPr>
        <w:t xml:space="preserve">Натуральный – </w:t>
      </w:r>
      <w:r w:rsidRPr="00224329">
        <w:rPr>
          <w:rFonts w:ascii="Times New Roman" w:hAnsi="Times New Roman" w:cs="Times New Roman"/>
          <w:sz w:val="36"/>
          <w:szCs w:val="36"/>
        </w:rPr>
        <w:t>не изменяется ничего, звукоряд полностью совпадает с параллельным мажором. Встречается в народной музыке.</w:t>
      </w:r>
    </w:p>
    <w:p w14:paraId="6EAD245C" w14:textId="77777777" w:rsidR="00765228" w:rsidRPr="00E2314F" w:rsidRDefault="00765228" w:rsidP="0076522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Гармонический – 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повышается </w:t>
      </w:r>
      <w:r w:rsidRPr="00E2314F">
        <w:rPr>
          <w:rFonts w:ascii="Times New Roman" w:hAnsi="Times New Roman" w:cs="Times New Roman"/>
          <w:sz w:val="36"/>
          <w:szCs w:val="36"/>
          <w:u w:val="single"/>
          <w:lang w:val="en-US"/>
        </w:rPr>
        <w:t>VII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 ступень</w:t>
      </w:r>
      <w:r>
        <w:rPr>
          <w:rFonts w:ascii="Times New Roman" w:hAnsi="Times New Roman" w:cs="Times New Roman"/>
          <w:sz w:val="36"/>
          <w:szCs w:val="36"/>
        </w:rPr>
        <w:t xml:space="preserve">. Необходимость повышения </w:t>
      </w:r>
      <w:r>
        <w:rPr>
          <w:rFonts w:ascii="Times New Roman" w:hAnsi="Times New Roman" w:cs="Times New Roman"/>
          <w:sz w:val="36"/>
          <w:szCs w:val="36"/>
          <w:lang w:val="en-US"/>
        </w:rPr>
        <w:t>VII</w:t>
      </w:r>
      <w:r>
        <w:rPr>
          <w:rFonts w:ascii="Times New Roman" w:hAnsi="Times New Roman" w:cs="Times New Roman"/>
          <w:sz w:val="36"/>
          <w:szCs w:val="36"/>
        </w:rPr>
        <w:t xml:space="preserve"> ступени минора особенно ярко проявляется в мелодиях с аккордовым сопровождением. </w:t>
      </w:r>
    </w:p>
    <w:p w14:paraId="0358DC21" w14:textId="77777777" w:rsidR="00765228" w:rsidRPr="00E2314F" w:rsidRDefault="00765228" w:rsidP="00765228">
      <w:pPr>
        <w:pStyle w:val="a6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 xml:space="preserve">Мелодический- 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повышаются </w:t>
      </w:r>
      <w:r w:rsidRPr="00E2314F">
        <w:rPr>
          <w:rFonts w:ascii="Times New Roman" w:hAnsi="Times New Roman" w:cs="Times New Roman"/>
          <w:sz w:val="36"/>
          <w:szCs w:val="36"/>
          <w:u w:val="single"/>
          <w:lang w:val="en-US"/>
        </w:rPr>
        <w:t>VI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 и </w:t>
      </w:r>
      <w:r w:rsidRPr="00E2314F">
        <w:rPr>
          <w:rFonts w:ascii="Times New Roman" w:hAnsi="Times New Roman" w:cs="Times New Roman"/>
          <w:sz w:val="36"/>
          <w:szCs w:val="36"/>
          <w:u w:val="single"/>
          <w:lang w:val="en-US"/>
        </w:rPr>
        <w:t>VII</w:t>
      </w:r>
      <w:r w:rsidRPr="00E2314F">
        <w:rPr>
          <w:rFonts w:ascii="Times New Roman" w:hAnsi="Times New Roman" w:cs="Times New Roman"/>
          <w:sz w:val="36"/>
          <w:szCs w:val="36"/>
          <w:u w:val="single"/>
        </w:rPr>
        <w:t xml:space="preserve"> ступени.</w:t>
      </w:r>
      <w:r w:rsidRPr="00E2314F">
        <w:rPr>
          <w:rFonts w:ascii="Times New Roman" w:hAnsi="Times New Roman" w:cs="Times New Roman"/>
          <w:sz w:val="36"/>
          <w:szCs w:val="36"/>
        </w:rPr>
        <w:t xml:space="preserve"> </w:t>
      </w:r>
      <w:r>
        <w:rPr>
          <w:rFonts w:ascii="Times New Roman" w:hAnsi="Times New Roman" w:cs="Times New Roman"/>
          <w:sz w:val="36"/>
          <w:szCs w:val="36"/>
        </w:rPr>
        <w:t>В обратном порядке повышение отменяется, эти ступени звучат как в натуральном миноре.</w:t>
      </w:r>
    </w:p>
    <w:p w14:paraId="03019776" w14:textId="7AE5E26D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48DC1987" wp14:editId="3ECC3BDD">
            <wp:extent cx="6457286" cy="1532238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8">
                      <a:extLst>
                        <a:ext uri="{BEBA8EAE-BF5A-486C-A8C5-ECC9F3942E4B}">
                          <a14:imgProps xmlns:a14="http://schemas.microsoft.com/office/drawing/2010/main">
                            <a14:imgLayer r:embed="rId4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</a:extLst>
                    </a:blip>
                    <a:srcRect l="9916" t="47182" r="31563" b="28118"/>
                    <a:stretch/>
                  </pic:blipFill>
                  <pic:spPr bwMode="auto">
                    <a:xfrm>
                      <a:off x="0" y="0"/>
                      <a:ext cx="6508611" cy="154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C623C" w14:textId="4A8670D7" w:rsidR="00765228" w:rsidRDefault="00765228" w:rsidP="00765228">
      <w:pPr>
        <w:spacing w:after="0"/>
        <w:jc w:val="both"/>
        <w:rPr>
          <w:rFonts w:ascii="Times New Roman" w:hAnsi="Times New Roman" w:cs="Times New Roman"/>
          <w:sz w:val="36"/>
          <w:szCs w:val="36"/>
        </w:rPr>
      </w:pPr>
      <w:r>
        <w:rPr>
          <w:noProof/>
        </w:rPr>
        <w:drawing>
          <wp:inline distT="0" distB="0" distL="0" distR="0" wp14:anchorId="22A3D474" wp14:editId="317B5918">
            <wp:extent cx="6376090" cy="2352675"/>
            <wp:effectExtent l="0" t="0" r="571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0"/>
                    <a:srcRect l="9602" t="42441" r="63597" b="29669"/>
                    <a:stretch/>
                  </pic:blipFill>
                  <pic:spPr bwMode="auto">
                    <a:xfrm>
                      <a:off x="0" y="0"/>
                      <a:ext cx="6380938" cy="23544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9FA48A" w14:textId="320E70B3" w:rsidR="00066B60" w:rsidRDefault="00066B60" w:rsidP="00765228">
      <w:pPr>
        <w:rPr>
          <w:noProof/>
        </w:rPr>
      </w:pPr>
    </w:p>
    <w:p w14:paraId="6F065E4A" w14:textId="2B814FA9" w:rsidR="00765228" w:rsidRDefault="00765228" w:rsidP="00765228">
      <w:pPr>
        <w:rPr>
          <w:noProof/>
        </w:rPr>
      </w:pPr>
    </w:p>
    <w:p w14:paraId="1AD9D7D9" w14:textId="323A54F5" w:rsidR="00765228" w:rsidRDefault="00765228" w:rsidP="00765228">
      <w:pPr>
        <w:rPr>
          <w:noProof/>
        </w:rPr>
      </w:pPr>
    </w:p>
    <w:p w14:paraId="6991F42B" w14:textId="77777777" w:rsidR="00765228" w:rsidRDefault="00765228" w:rsidP="00765228">
      <w:pPr>
        <w:jc w:val="center"/>
        <w:rPr>
          <w:noProof/>
        </w:rPr>
      </w:pPr>
    </w:p>
    <w:p w14:paraId="02DA0C88" w14:textId="4D7A5815" w:rsidR="00765228" w:rsidRPr="00765228" w:rsidRDefault="00765228" w:rsidP="00765228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65228">
        <w:rPr>
          <w:rFonts w:ascii="Times New Roman" w:hAnsi="Times New Roman" w:cs="Times New Roman"/>
          <w:b/>
          <w:bCs/>
          <w:sz w:val="28"/>
          <w:szCs w:val="28"/>
        </w:rPr>
        <w:lastRenderedPageBreak/>
        <w:t>ГАММЫ</w:t>
      </w:r>
    </w:p>
    <w:p w14:paraId="0E7818FA" w14:textId="77777777" w:rsidR="00066B60" w:rsidRPr="00A86F7A" w:rsidRDefault="00066B60" w:rsidP="00066B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6F7A">
        <w:rPr>
          <w:rFonts w:ascii="Times New Roman" w:hAnsi="Times New Roman" w:cs="Times New Roman"/>
          <w:b/>
          <w:bCs/>
          <w:sz w:val="28"/>
          <w:szCs w:val="28"/>
        </w:rPr>
        <w:t>Тональность Соль мажор</w:t>
      </w:r>
      <w:r w:rsidRPr="00A86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begin"/>
      </w:r>
      <w:r w:rsidRPr="00A86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instrText xml:space="preserve"> HYPERLINK "https://acrobat.adobe.com/ru/ru/acrobat/pdf-reader.html" </w:instrText>
      </w:r>
      <w:r w:rsidRPr="00A86F7A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fldChar w:fldCharType="separate"/>
      </w:r>
    </w:p>
    <w:p w14:paraId="3062F64E" w14:textId="77777777" w:rsidR="00066B60" w:rsidRPr="00A86F7A" w:rsidRDefault="00066B60" w:rsidP="00066B60">
      <w:pPr>
        <w:rPr>
          <w:rFonts w:ascii="Times New Roman" w:hAnsi="Times New Roman" w:cs="Times New Roman"/>
          <w:sz w:val="28"/>
          <w:szCs w:val="28"/>
        </w:rPr>
      </w:pPr>
      <w:r w:rsidRPr="00A86F7A">
        <w:rPr>
          <w:rFonts w:ascii="Times New Roman" w:eastAsia="Times New Roman" w:hAnsi="Times New Roman" w:cs="Times New Roman"/>
          <w:sz w:val="28"/>
          <w:szCs w:val="28"/>
          <w:lang w:eastAsia="ru-RU"/>
        </w:rPr>
        <w:fldChar w:fldCharType="end"/>
      </w:r>
      <w:r w:rsidRPr="00A86F7A">
        <w:rPr>
          <w:noProof/>
          <w:sz w:val="28"/>
          <w:szCs w:val="28"/>
        </w:rPr>
        <w:drawing>
          <wp:inline distT="0" distB="0" distL="0" distR="0" wp14:anchorId="280CCA1D" wp14:editId="0DB27582">
            <wp:extent cx="6570904" cy="840828"/>
            <wp:effectExtent l="0" t="0" r="190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1"/>
                    <a:srcRect l="21982" t="16307" r="11277" b="68510"/>
                    <a:stretch/>
                  </pic:blipFill>
                  <pic:spPr bwMode="auto">
                    <a:xfrm>
                      <a:off x="0" y="0"/>
                      <a:ext cx="6639642" cy="8496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8FCCC0" w14:textId="77777777" w:rsidR="00066B60" w:rsidRPr="00A86F7A" w:rsidRDefault="00066B60" w:rsidP="00066B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6F7A">
        <w:rPr>
          <w:rFonts w:ascii="Times New Roman" w:hAnsi="Times New Roman" w:cs="Times New Roman"/>
          <w:b/>
          <w:bCs/>
          <w:sz w:val="28"/>
          <w:szCs w:val="28"/>
        </w:rPr>
        <w:t>Тональность Фа мажор</w:t>
      </w:r>
    </w:p>
    <w:p w14:paraId="2AAEC75B" w14:textId="77777777" w:rsidR="00066B60" w:rsidRPr="00A86F7A" w:rsidRDefault="00066B60" w:rsidP="00066B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6F7A">
        <w:rPr>
          <w:noProof/>
          <w:sz w:val="28"/>
          <w:szCs w:val="28"/>
        </w:rPr>
        <w:drawing>
          <wp:inline distT="0" distB="0" distL="0" distR="0" wp14:anchorId="1252ADD5" wp14:editId="08E3814D">
            <wp:extent cx="6505904" cy="777240"/>
            <wp:effectExtent l="0" t="0" r="9525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2"/>
                    <a:srcRect l="22142" t="17150" r="14312" b="69353"/>
                    <a:stretch/>
                  </pic:blipFill>
                  <pic:spPr bwMode="auto">
                    <a:xfrm>
                      <a:off x="0" y="0"/>
                      <a:ext cx="6661294" cy="795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22AD3A" w14:textId="77777777" w:rsidR="00A86F7A" w:rsidRPr="00A86F7A" w:rsidRDefault="00A86F7A" w:rsidP="00A86F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6F7A">
        <w:rPr>
          <w:rFonts w:ascii="Times New Roman" w:hAnsi="Times New Roman" w:cs="Times New Roman"/>
          <w:b/>
          <w:bCs/>
          <w:sz w:val="28"/>
          <w:szCs w:val="28"/>
        </w:rPr>
        <w:t>Тональность Ре мажор</w:t>
      </w:r>
    </w:p>
    <w:p w14:paraId="635C4244" w14:textId="77777777" w:rsidR="00A86F7A" w:rsidRPr="00A86F7A" w:rsidRDefault="00A86F7A" w:rsidP="00066B6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6F7A">
        <w:rPr>
          <w:noProof/>
          <w:sz w:val="28"/>
          <w:szCs w:val="28"/>
        </w:rPr>
        <w:drawing>
          <wp:inline distT="0" distB="0" distL="0" distR="0" wp14:anchorId="1AE40DF0" wp14:editId="39F7750C">
            <wp:extent cx="6385978" cy="8402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14131" t="19402" r="34052" b="68471"/>
                    <a:stretch/>
                  </pic:blipFill>
                  <pic:spPr bwMode="auto">
                    <a:xfrm>
                      <a:off x="0" y="0"/>
                      <a:ext cx="6412993" cy="843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670D62" w14:textId="77777777" w:rsidR="00A86F7A" w:rsidRPr="00A86F7A" w:rsidRDefault="00A86F7A" w:rsidP="00A86F7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A86F7A">
        <w:rPr>
          <w:rFonts w:ascii="Times New Roman" w:hAnsi="Times New Roman" w:cs="Times New Roman"/>
          <w:b/>
          <w:bCs/>
          <w:sz w:val="28"/>
          <w:szCs w:val="28"/>
        </w:rPr>
        <w:t>Тональность Си-бемоль мажор</w:t>
      </w:r>
    </w:p>
    <w:p w14:paraId="3D794AE8" w14:textId="77777777" w:rsidR="00A86F7A" w:rsidRDefault="00A86F7A" w:rsidP="00066B6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6552246D" wp14:editId="1B4C45FD">
            <wp:extent cx="6385620" cy="906162"/>
            <wp:effectExtent l="0" t="0" r="0" b="8255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9916" t="32190" r="34167" b="53696"/>
                    <a:stretch/>
                  </pic:blipFill>
                  <pic:spPr bwMode="auto">
                    <a:xfrm>
                      <a:off x="0" y="0"/>
                      <a:ext cx="6429340" cy="9123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3B8C1B" w14:textId="77777777" w:rsidR="00A86F7A" w:rsidRPr="00A86F7A" w:rsidRDefault="00A86F7A" w:rsidP="00A86F7A">
      <w:pPr>
        <w:rPr>
          <w:rFonts w:ascii="Times New Roman" w:hAnsi="Times New Roman" w:cs="Times New Roman"/>
          <w:b/>
          <w:bCs/>
          <w:sz w:val="32"/>
          <w:szCs w:val="32"/>
        </w:rPr>
      </w:pPr>
      <w:r w:rsidRPr="00A86F7A">
        <w:rPr>
          <w:rFonts w:ascii="Times New Roman" w:hAnsi="Times New Roman" w:cs="Times New Roman"/>
          <w:b/>
          <w:bCs/>
          <w:sz w:val="32"/>
          <w:szCs w:val="32"/>
        </w:rPr>
        <w:t>Тональность ля минор</w:t>
      </w:r>
    </w:p>
    <w:p w14:paraId="147AE23F" w14:textId="77777777" w:rsidR="00A86F7A" w:rsidRPr="003974B3" w:rsidRDefault="00A86F7A" w:rsidP="00066B60">
      <w:pPr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noProof/>
        </w:rPr>
        <w:drawing>
          <wp:inline distT="0" distB="0" distL="0" distR="0" wp14:anchorId="5825ACF6" wp14:editId="38694018">
            <wp:extent cx="6457286" cy="1532238"/>
            <wp:effectExtent l="0" t="0" r="127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3"/>
                    <a:srcRect l="9916" t="47182" r="31563" b="28118"/>
                    <a:stretch/>
                  </pic:blipFill>
                  <pic:spPr bwMode="auto">
                    <a:xfrm>
                      <a:off x="0" y="0"/>
                      <a:ext cx="6508611" cy="1544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B9B6E" w14:textId="77777777" w:rsidR="00765228" w:rsidRDefault="00765228" w:rsidP="00066B60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1DEF8C0B" w14:textId="77777777" w:rsidR="00765228" w:rsidRDefault="00765228" w:rsidP="00066B60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5FB177FD" w14:textId="77777777" w:rsidR="00765228" w:rsidRDefault="00765228" w:rsidP="00066B60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7A3BA9B0" w14:textId="77777777" w:rsidR="00765228" w:rsidRDefault="00765228" w:rsidP="00066B60">
      <w:pPr>
        <w:jc w:val="both"/>
        <w:rPr>
          <w:rFonts w:ascii="Times New Roman" w:hAnsi="Times New Roman" w:cs="Times New Roman"/>
          <w:b/>
          <w:bCs/>
          <w:sz w:val="36"/>
          <w:szCs w:val="36"/>
        </w:rPr>
      </w:pPr>
    </w:p>
    <w:p w14:paraId="494636DF" w14:textId="36551CB9" w:rsidR="00066B60" w:rsidRDefault="00066B60" w:rsidP="00066B60">
      <w:pPr>
        <w:jc w:val="both"/>
        <w:rPr>
          <w:rFonts w:ascii="Times New Roman" w:hAnsi="Times New Roman" w:cs="Times New Roman"/>
          <w:sz w:val="36"/>
          <w:szCs w:val="36"/>
        </w:rPr>
      </w:pPr>
      <w:r w:rsidRPr="004374C8">
        <w:rPr>
          <w:rFonts w:ascii="Times New Roman" w:hAnsi="Times New Roman" w:cs="Times New Roman"/>
          <w:b/>
          <w:bCs/>
          <w:sz w:val="36"/>
          <w:szCs w:val="36"/>
        </w:rPr>
        <w:lastRenderedPageBreak/>
        <w:t>Интервал</w:t>
      </w:r>
      <w:r>
        <w:rPr>
          <w:rFonts w:ascii="Times New Roman" w:hAnsi="Times New Roman" w:cs="Times New Roman"/>
          <w:sz w:val="36"/>
          <w:szCs w:val="36"/>
        </w:rPr>
        <w:t xml:space="preserve"> – расстояние между двумя звуками. Интервалы обозначаются арабскими цифрами, а названия интервалов – это латинские цифры:</w:t>
      </w:r>
    </w:p>
    <w:p w14:paraId="25B3D464" w14:textId="77777777" w:rsidR="00066B60" w:rsidRPr="003974B3" w:rsidRDefault="00066B60" w:rsidP="00066B60">
      <w:pPr>
        <w:jc w:val="center"/>
        <w:rPr>
          <w:rFonts w:ascii="Times New Roman" w:hAnsi="Times New Roman" w:cs="Times New Roman"/>
          <w:sz w:val="36"/>
          <w:szCs w:val="36"/>
          <w:lang w:val="en-US"/>
        </w:rPr>
      </w:pPr>
      <w:r>
        <w:rPr>
          <w:noProof/>
        </w:rPr>
        <w:drawing>
          <wp:inline distT="0" distB="0" distL="0" distR="0" wp14:anchorId="38CCB3AF" wp14:editId="201607AF">
            <wp:extent cx="3499945" cy="1459331"/>
            <wp:effectExtent l="0" t="0" r="5715" b="7620"/>
            <wp:docPr id="48" name="Рисунок 48" descr="Количественная и качественная величина интервал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оличественная и качественная величина интервала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447" cy="14766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7CFD3" w14:textId="77777777" w:rsidR="00066B60" w:rsidRPr="0088104A" w:rsidRDefault="00066B60" w:rsidP="00066B60">
      <w:pPr>
        <w:jc w:val="center"/>
        <w:rPr>
          <w:rFonts w:ascii="Times New Roman" w:hAnsi="Times New Roman" w:cs="Times New Roman"/>
          <w:sz w:val="32"/>
          <w:szCs w:val="32"/>
        </w:rPr>
      </w:pPr>
      <w:r w:rsidRPr="0088104A">
        <w:rPr>
          <w:noProof/>
          <w:sz w:val="20"/>
          <w:szCs w:val="20"/>
        </w:rPr>
        <w:drawing>
          <wp:inline distT="0" distB="0" distL="0" distR="0" wp14:anchorId="08318684" wp14:editId="6F02236F">
            <wp:extent cx="6649941" cy="641131"/>
            <wp:effectExtent l="0" t="0" r="0" b="6985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5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56"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</a:extLst>
                    </a:blip>
                    <a:srcRect l="22457" t="16026" r="11747" b="72697"/>
                    <a:stretch/>
                  </pic:blipFill>
                  <pic:spPr bwMode="auto">
                    <a:xfrm>
                      <a:off x="0" y="0"/>
                      <a:ext cx="6777074" cy="653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CC724" w14:textId="77777777" w:rsidR="00066B60" w:rsidRDefault="00066B60" w:rsidP="00066B60">
      <w:pPr>
        <w:jc w:val="both"/>
        <w:rPr>
          <w:rFonts w:ascii="Times New Roman" w:hAnsi="Times New Roman" w:cs="Times New Roman"/>
          <w:b/>
          <w:bCs/>
          <w:sz w:val="32"/>
          <w:szCs w:val="32"/>
        </w:rPr>
      </w:pPr>
      <w:r w:rsidRPr="0088104A">
        <w:rPr>
          <w:rFonts w:ascii="Times New Roman" w:hAnsi="Times New Roman" w:cs="Times New Roman"/>
          <w:sz w:val="32"/>
          <w:szCs w:val="32"/>
        </w:rPr>
        <w:t xml:space="preserve">        </w:t>
      </w:r>
      <w:r>
        <w:rPr>
          <w:rFonts w:ascii="Times New Roman" w:hAnsi="Times New Roman" w:cs="Times New Roman"/>
          <w:sz w:val="32"/>
          <w:szCs w:val="32"/>
        </w:rPr>
        <w:t xml:space="preserve">  </w:t>
      </w:r>
      <w:r w:rsidRPr="0088104A">
        <w:rPr>
          <w:rFonts w:ascii="Times New Roman" w:hAnsi="Times New Roman" w:cs="Times New Roman"/>
          <w:b/>
          <w:bCs/>
          <w:sz w:val="32"/>
          <w:szCs w:val="32"/>
        </w:rPr>
        <w:t>1                2              3             4             5              6              7             8</w:t>
      </w:r>
    </w:p>
    <w:p w14:paraId="511082B9" w14:textId="77777777" w:rsidR="00066B60" w:rsidRPr="00A86F7A" w:rsidRDefault="00066B60" w:rsidP="00066B60">
      <w:pPr>
        <w:jc w:val="both"/>
        <w:rPr>
          <w:rFonts w:ascii="Times New Roman" w:hAnsi="Times New Roman" w:cs="Times New Roman"/>
          <w:sz w:val="36"/>
          <w:szCs w:val="36"/>
        </w:rPr>
      </w:pPr>
      <w:r w:rsidRPr="00A86F7A">
        <w:rPr>
          <w:rFonts w:ascii="Times New Roman" w:hAnsi="Times New Roman" w:cs="Times New Roman"/>
          <w:b/>
          <w:bCs/>
          <w:sz w:val="36"/>
          <w:szCs w:val="36"/>
        </w:rPr>
        <w:t xml:space="preserve">Мелодический интервал – </w:t>
      </w:r>
      <w:r w:rsidRPr="00A86F7A">
        <w:rPr>
          <w:rFonts w:ascii="Times New Roman" w:hAnsi="Times New Roman" w:cs="Times New Roman"/>
          <w:sz w:val="36"/>
          <w:szCs w:val="36"/>
        </w:rPr>
        <w:t>звучание последовательное</w:t>
      </w:r>
    </w:p>
    <w:p w14:paraId="0173DA76" w14:textId="77777777" w:rsidR="00066B60" w:rsidRPr="00A86F7A" w:rsidRDefault="00066B60" w:rsidP="00066B60">
      <w:pPr>
        <w:jc w:val="both"/>
        <w:rPr>
          <w:rFonts w:ascii="Times New Roman" w:hAnsi="Times New Roman" w:cs="Times New Roman"/>
          <w:sz w:val="36"/>
          <w:szCs w:val="36"/>
        </w:rPr>
      </w:pPr>
      <w:r w:rsidRPr="00A86F7A">
        <w:rPr>
          <w:rFonts w:ascii="Times New Roman" w:hAnsi="Times New Roman" w:cs="Times New Roman"/>
          <w:b/>
          <w:bCs/>
          <w:sz w:val="36"/>
          <w:szCs w:val="36"/>
        </w:rPr>
        <w:t xml:space="preserve">Гармонический интервал – </w:t>
      </w:r>
      <w:r w:rsidRPr="00A86F7A">
        <w:rPr>
          <w:rFonts w:ascii="Times New Roman" w:hAnsi="Times New Roman" w:cs="Times New Roman"/>
          <w:sz w:val="36"/>
          <w:szCs w:val="36"/>
        </w:rPr>
        <w:t>звучание одновременное</w:t>
      </w:r>
    </w:p>
    <w:p w14:paraId="54909FE2" w14:textId="77777777" w:rsidR="00066B60" w:rsidRPr="00A86F7A" w:rsidRDefault="00066B60" w:rsidP="00066B60">
      <w:pPr>
        <w:jc w:val="both"/>
        <w:rPr>
          <w:rFonts w:ascii="Times New Roman" w:hAnsi="Times New Roman" w:cs="Times New Roman"/>
          <w:sz w:val="36"/>
          <w:szCs w:val="36"/>
        </w:rPr>
      </w:pPr>
      <w:proofErr w:type="spellStart"/>
      <w:r w:rsidRPr="00A86F7A">
        <w:rPr>
          <w:rFonts w:ascii="Times New Roman" w:hAnsi="Times New Roman" w:cs="Times New Roman"/>
          <w:b/>
          <w:bCs/>
          <w:sz w:val="36"/>
          <w:szCs w:val="36"/>
        </w:rPr>
        <w:t>Ступеневая</w:t>
      </w:r>
      <w:proofErr w:type="spellEnd"/>
      <w:r w:rsidRPr="00A86F7A">
        <w:rPr>
          <w:rFonts w:ascii="Times New Roman" w:hAnsi="Times New Roman" w:cs="Times New Roman"/>
          <w:b/>
          <w:bCs/>
          <w:sz w:val="36"/>
          <w:szCs w:val="36"/>
        </w:rPr>
        <w:t xml:space="preserve"> величина</w:t>
      </w:r>
      <w:r w:rsidRPr="00A86F7A">
        <w:rPr>
          <w:rFonts w:ascii="Times New Roman" w:hAnsi="Times New Roman" w:cs="Times New Roman"/>
          <w:sz w:val="36"/>
          <w:szCs w:val="36"/>
        </w:rPr>
        <w:t xml:space="preserve"> – количество ступеней в интервале.</w:t>
      </w:r>
    </w:p>
    <w:p w14:paraId="4B5271BA" w14:textId="77777777" w:rsidR="00066B60" w:rsidRPr="00A86F7A" w:rsidRDefault="00066B60" w:rsidP="00066B60">
      <w:pPr>
        <w:jc w:val="both"/>
        <w:rPr>
          <w:rFonts w:ascii="Times New Roman" w:hAnsi="Times New Roman" w:cs="Times New Roman"/>
          <w:sz w:val="36"/>
          <w:szCs w:val="36"/>
        </w:rPr>
      </w:pPr>
      <w:r w:rsidRPr="00A86F7A">
        <w:rPr>
          <w:rFonts w:ascii="Times New Roman" w:hAnsi="Times New Roman" w:cs="Times New Roman"/>
          <w:b/>
          <w:bCs/>
          <w:sz w:val="36"/>
          <w:szCs w:val="36"/>
        </w:rPr>
        <w:t>Тоновая величина</w:t>
      </w:r>
      <w:r w:rsidRPr="00A86F7A">
        <w:rPr>
          <w:rFonts w:ascii="Times New Roman" w:hAnsi="Times New Roman" w:cs="Times New Roman"/>
          <w:sz w:val="36"/>
          <w:szCs w:val="36"/>
        </w:rPr>
        <w:t xml:space="preserve"> – количество тонов.</w:t>
      </w:r>
    </w:p>
    <w:p w14:paraId="34E1BC98" w14:textId="77777777" w:rsidR="00066B60" w:rsidRPr="00A86F7A" w:rsidRDefault="00066B60" w:rsidP="00066B60">
      <w:pPr>
        <w:jc w:val="both"/>
        <w:rPr>
          <w:rFonts w:ascii="Times New Roman" w:hAnsi="Times New Roman" w:cs="Times New Roman"/>
          <w:sz w:val="36"/>
          <w:szCs w:val="36"/>
        </w:rPr>
      </w:pPr>
      <w:r w:rsidRPr="00A86F7A">
        <w:rPr>
          <w:rFonts w:ascii="Times New Roman" w:hAnsi="Times New Roman" w:cs="Times New Roman"/>
          <w:b/>
          <w:bCs/>
          <w:sz w:val="36"/>
          <w:szCs w:val="36"/>
        </w:rPr>
        <w:t>Большие и малые</w:t>
      </w:r>
      <w:r w:rsidRPr="00A86F7A">
        <w:rPr>
          <w:rFonts w:ascii="Times New Roman" w:hAnsi="Times New Roman" w:cs="Times New Roman"/>
          <w:sz w:val="36"/>
          <w:szCs w:val="36"/>
        </w:rPr>
        <w:t xml:space="preserve"> – секунда, терция, секста, септима</w:t>
      </w:r>
    </w:p>
    <w:p w14:paraId="530CECC2" w14:textId="77777777" w:rsidR="00066B60" w:rsidRPr="00A86F7A" w:rsidRDefault="00066B60" w:rsidP="00066B60">
      <w:pPr>
        <w:jc w:val="both"/>
        <w:rPr>
          <w:rFonts w:ascii="Times New Roman" w:hAnsi="Times New Roman" w:cs="Times New Roman"/>
          <w:sz w:val="36"/>
          <w:szCs w:val="36"/>
        </w:rPr>
      </w:pPr>
      <w:r w:rsidRPr="00A86F7A">
        <w:rPr>
          <w:rFonts w:ascii="Times New Roman" w:hAnsi="Times New Roman" w:cs="Times New Roman"/>
          <w:b/>
          <w:bCs/>
          <w:sz w:val="36"/>
          <w:szCs w:val="36"/>
        </w:rPr>
        <w:t>Чистые</w:t>
      </w:r>
      <w:r w:rsidRPr="00A86F7A">
        <w:rPr>
          <w:rFonts w:ascii="Times New Roman" w:hAnsi="Times New Roman" w:cs="Times New Roman"/>
          <w:sz w:val="36"/>
          <w:szCs w:val="36"/>
        </w:rPr>
        <w:t xml:space="preserve"> – прима, кварта, квинта, октава</w:t>
      </w:r>
    </w:p>
    <w:tbl>
      <w:tblPr>
        <w:tblStyle w:val="a5"/>
        <w:tblW w:w="10456" w:type="dxa"/>
        <w:tblLook w:val="04A0" w:firstRow="1" w:lastRow="0" w:firstColumn="1" w:lastColumn="0" w:noHBand="0" w:noVBand="1"/>
      </w:tblPr>
      <w:tblGrid>
        <w:gridCol w:w="2972"/>
        <w:gridCol w:w="992"/>
        <w:gridCol w:w="1263"/>
        <w:gridCol w:w="2990"/>
        <w:gridCol w:w="850"/>
        <w:gridCol w:w="1389"/>
      </w:tblGrid>
      <w:tr w:rsidR="00066B60" w:rsidRPr="00A86F7A" w14:paraId="69688CF1" w14:textId="77777777" w:rsidTr="00350374">
        <w:trPr>
          <w:trHeight w:val="296"/>
        </w:trPr>
        <w:tc>
          <w:tcPr>
            <w:tcW w:w="2972" w:type="dxa"/>
          </w:tcPr>
          <w:p w14:paraId="31E3AAA4" w14:textId="77777777" w:rsidR="00066B60" w:rsidRPr="00A86F7A" w:rsidRDefault="00350374" w:rsidP="00066B60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</w:t>
            </w:r>
            <w:r w:rsidR="00066B60" w:rsidRPr="00A86F7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алая секунда</w:t>
            </w:r>
          </w:p>
        </w:tc>
        <w:tc>
          <w:tcPr>
            <w:tcW w:w="992" w:type="dxa"/>
          </w:tcPr>
          <w:p w14:paraId="06161918" w14:textId="77777777" w:rsidR="00066B60" w:rsidRPr="00A86F7A" w:rsidRDefault="00066B60" w:rsidP="00066B6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>м.2</w:t>
            </w:r>
          </w:p>
        </w:tc>
        <w:tc>
          <w:tcPr>
            <w:tcW w:w="1263" w:type="dxa"/>
            <w:tcBorders>
              <w:right w:val="single" w:sz="18" w:space="0" w:color="auto"/>
            </w:tcBorders>
          </w:tcPr>
          <w:p w14:paraId="18CD5416" w14:textId="77777777" w:rsidR="00066B60" w:rsidRPr="00A86F7A" w:rsidRDefault="00066B60" w:rsidP="00066B6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>½ тона</w:t>
            </w:r>
          </w:p>
        </w:tc>
        <w:tc>
          <w:tcPr>
            <w:tcW w:w="2990" w:type="dxa"/>
            <w:tcBorders>
              <w:left w:val="single" w:sz="18" w:space="0" w:color="auto"/>
            </w:tcBorders>
          </w:tcPr>
          <w:p w14:paraId="181F8378" w14:textId="77777777" w:rsidR="00066B60" w:rsidRPr="00A86F7A" w:rsidRDefault="00350374" w:rsidP="00066B60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м</w:t>
            </w:r>
            <w:r w:rsidR="00066B60" w:rsidRPr="00A86F7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алая терция</w:t>
            </w:r>
          </w:p>
        </w:tc>
        <w:tc>
          <w:tcPr>
            <w:tcW w:w="850" w:type="dxa"/>
          </w:tcPr>
          <w:p w14:paraId="0C036445" w14:textId="77777777" w:rsidR="00066B60" w:rsidRPr="00A86F7A" w:rsidRDefault="00066B60" w:rsidP="00066B6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>м.3</w:t>
            </w:r>
          </w:p>
        </w:tc>
        <w:tc>
          <w:tcPr>
            <w:tcW w:w="1389" w:type="dxa"/>
          </w:tcPr>
          <w:p w14:paraId="792A5E17" w14:textId="77777777" w:rsidR="00066B60" w:rsidRPr="00A86F7A" w:rsidRDefault="00066B60" w:rsidP="00066B6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>1</w:t>
            </w:r>
            <w:r w:rsidR="00350374" w:rsidRPr="00A86F7A">
              <w:rPr>
                <w:rFonts w:ascii="Times New Roman" w:hAnsi="Times New Roman" w:cs="Times New Roman"/>
                <w:sz w:val="32"/>
                <w:szCs w:val="32"/>
              </w:rPr>
              <w:t>½ тона</w:t>
            </w: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 xml:space="preserve"> </w:t>
            </w:r>
          </w:p>
        </w:tc>
      </w:tr>
      <w:tr w:rsidR="00066B60" w:rsidRPr="00A86F7A" w14:paraId="0FDCE4CD" w14:textId="77777777" w:rsidTr="00350374">
        <w:tc>
          <w:tcPr>
            <w:tcW w:w="2972" w:type="dxa"/>
          </w:tcPr>
          <w:p w14:paraId="6AF3EBAA" w14:textId="77777777" w:rsidR="00066B60" w:rsidRPr="00A86F7A" w:rsidRDefault="00350374" w:rsidP="00066B60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</w:t>
            </w:r>
            <w:r w:rsidR="00066B60" w:rsidRPr="00A86F7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ольшая секунда</w:t>
            </w:r>
          </w:p>
        </w:tc>
        <w:tc>
          <w:tcPr>
            <w:tcW w:w="992" w:type="dxa"/>
          </w:tcPr>
          <w:p w14:paraId="2AA4CB1A" w14:textId="77777777" w:rsidR="00066B60" w:rsidRPr="00A86F7A" w:rsidRDefault="00066B60" w:rsidP="00066B6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>б.2</w:t>
            </w:r>
          </w:p>
        </w:tc>
        <w:tc>
          <w:tcPr>
            <w:tcW w:w="1263" w:type="dxa"/>
            <w:tcBorders>
              <w:right w:val="single" w:sz="18" w:space="0" w:color="auto"/>
            </w:tcBorders>
          </w:tcPr>
          <w:p w14:paraId="0F105F1E" w14:textId="77777777" w:rsidR="00066B60" w:rsidRPr="00A86F7A" w:rsidRDefault="00066B60" w:rsidP="00066B6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>1 тон</w:t>
            </w:r>
          </w:p>
        </w:tc>
        <w:tc>
          <w:tcPr>
            <w:tcW w:w="2990" w:type="dxa"/>
            <w:tcBorders>
              <w:left w:val="single" w:sz="18" w:space="0" w:color="auto"/>
            </w:tcBorders>
          </w:tcPr>
          <w:p w14:paraId="021DBDFF" w14:textId="77777777" w:rsidR="00066B60" w:rsidRPr="00A86F7A" w:rsidRDefault="00350374" w:rsidP="00066B60">
            <w:pPr>
              <w:jc w:val="both"/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б</w:t>
            </w:r>
            <w:r w:rsidR="00066B60" w:rsidRPr="00A86F7A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ольшая терция</w:t>
            </w:r>
          </w:p>
        </w:tc>
        <w:tc>
          <w:tcPr>
            <w:tcW w:w="850" w:type="dxa"/>
          </w:tcPr>
          <w:p w14:paraId="4A0E86AD" w14:textId="77777777" w:rsidR="00066B60" w:rsidRPr="00A86F7A" w:rsidRDefault="00066B60" w:rsidP="00066B6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>б.3</w:t>
            </w:r>
          </w:p>
        </w:tc>
        <w:tc>
          <w:tcPr>
            <w:tcW w:w="1389" w:type="dxa"/>
          </w:tcPr>
          <w:p w14:paraId="2A5166AE" w14:textId="77777777" w:rsidR="00066B60" w:rsidRPr="00A86F7A" w:rsidRDefault="00350374" w:rsidP="00066B60">
            <w:pPr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86F7A">
              <w:rPr>
                <w:rFonts w:ascii="Times New Roman" w:hAnsi="Times New Roman" w:cs="Times New Roman"/>
                <w:sz w:val="32"/>
                <w:szCs w:val="32"/>
              </w:rPr>
              <w:t>2 тона</w:t>
            </w:r>
          </w:p>
        </w:tc>
      </w:tr>
    </w:tbl>
    <w:p w14:paraId="284239CE" w14:textId="77777777" w:rsidR="00066B60" w:rsidRPr="00A86F7A" w:rsidRDefault="00066B60" w:rsidP="00066B60">
      <w:pPr>
        <w:jc w:val="both"/>
        <w:rPr>
          <w:rFonts w:ascii="Times New Roman" w:hAnsi="Times New Roman" w:cs="Times New Roman"/>
          <w:sz w:val="32"/>
          <w:szCs w:val="32"/>
        </w:rPr>
      </w:pPr>
    </w:p>
    <w:tbl>
      <w:tblPr>
        <w:tblStyle w:val="a5"/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578"/>
        <w:gridCol w:w="2642"/>
      </w:tblGrid>
      <w:tr w:rsidR="00350374" w:rsidRPr="00A86F7A" w14:paraId="7DCE3EA1" w14:textId="77777777" w:rsidTr="00350374">
        <w:trPr>
          <w:trHeight w:val="400"/>
        </w:trPr>
        <w:tc>
          <w:tcPr>
            <w:tcW w:w="5156" w:type="dxa"/>
            <w:gridSpan w:val="2"/>
          </w:tcPr>
          <w:p w14:paraId="0FB0698F" w14:textId="77777777" w:rsidR="00350374" w:rsidRPr="00A86F7A" w:rsidRDefault="00350374" w:rsidP="0035037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Консонансы</w:t>
            </w: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 xml:space="preserve"> – хорошо, красиво звучащие интервалы</w:t>
            </w:r>
          </w:p>
        </w:tc>
      </w:tr>
      <w:tr w:rsidR="00350374" w:rsidRPr="00A86F7A" w14:paraId="4315EE75" w14:textId="77777777" w:rsidTr="00350374">
        <w:trPr>
          <w:trHeight w:val="400"/>
        </w:trPr>
        <w:tc>
          <w:tcPr>
            <w:tcW w:w="2578" w:type="dxa"/>
          </w:tcPr>
          <w:p w14:paraId="6C45A2B8" w14:textId="77777777" w:rsidR="00350374" w:rsidRPr="00A86F7A" w:rsidRDefault="00350374" w:rsidP="0035037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совершенные</w:t>
            </w:r>
          </w:p>
        </w:tc>
        <w:tc>
          <w:tcPr>
            <w:tcW w:w="2578" w:type="dxa"/>
          </w:tcPr>
          <w:p w14:paraId="46804CFA" w14:textId="77777777" w:rsidR="00350374" w:rsidRPr="00A86F7A" w:rsidRDefault="00350374" w:rsidP="0035037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несовершенные</w:t>
            </w:r>
          </w:p>
        </w:tc>
      </w:tr>
      <w:tr w:rsidR="00350374" w:rsidRPr="00A86F7A" w14:paraId="10F167C5" w14:textId="77777777" w:rsidTr="00350374">
        <w:trPr>
          <w:trHeight w:val="400"/>
        </w:trPr>
        <w:tc>
          <w:tcPr>
            <w:tcW w:w="2578" w:type="dxa"/>
          </w:tcPr>
          <w:p w14:paraId="3B69DDF7" w14:textId="77777777" w:rsidR="00350374" w:rsidRPr="00A86F7A" w:rsidRDefault="00350374" w:rsidP="0035037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ч.1, ч.4, ч.5, ч.8</w:t>
            </w:r>
          </w:p>
        </w:tc>
        <w:tc>
          <w:tcPr>
            <w:tcW w:w="2578" w:type="dxa"/>
          </w:tcPr>
          <w:p w14:paraId="67750FF0" w14:textId="77777777" w:rsidR="00350374" w:rsidRPr="00A86F7A" w:rsidRDefault="00350374" w:rsidP="00350374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м.3, б.2, м.7, б.7</w:t>
            </w:r>
          </w:p>
        </w:tc>
      </w:tr>
    </w:tbl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22"/>
      </w:tblGrid>
      <w:tr w:rsidR="00350374" w:rsidRPr="00A86F7A" w14:paraId="1FE86F38" w14:textId="77777777" w:rsidTr="00350374">
        <w:trPr>
          <w:trHeight w:val="768"/>
        </w:trPr>
        <w:tc>
          <w:tcPr>
            <w:tcW w:w="4722" w:type="dxa"/>
          </w:tcPr>
          <w:p w14:paraId="1826B487" w14:textId="77777777" w:rsidR="00350374" w:rsidRPr="00A86F7A" w:rsidRDefault="00350374" w:rsidP="00066B60">
            <w:pPr>
              <w:jc w:val="both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b/>
                <w:bCs/>
                <w:sz w:val="36"/>
                <w:szCs w:val="36"/>
              </w:rPr>
              <w:t>Диссонансы</w:t>
            </w: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 xml:space="preserve"> – резкие, острые интервалы</w:t>
            </w:r>
          </w:p>
        </w:tc>
      </w:tr>
      <w:tr w:rsidR="00350374" w:rsidRPr="00A86F7A" w14:paraId="24F9BDDC" w14:textId="77777777" w:rsidTr="00350374">
        <w:trPr>
          <w:trHeight w:val="768"/>
        </w:trPr>
        <w:tc>
          <w:tcPr>
            <w:tcW w:w="4722" w:type="dxa"/>
          </w:tcPr>
          <w:p w14:paraId="32FF7875" w14:textId="77777777" w:rsidR="00350374" w:rsidRPr="00A86F7A" w:rsidRDefault="00350374" w:rsidP="00A86F7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м.2, б.2, м.7, б.7</w:t>
            </w:r>
          </w:p>
          <w:p w14:paraId="0DBCF46D" w14:textId="77777777" w:rsidR="00350374" w:rsidRPr="00A86F7A" w:rsidRDefault="00350374" w:rsidP="00A86F7A">
            <w:pPr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 w:rsidRPr="00A86F7A">
              <w:rPr>
                <w:rFonts w:ascii="Times New Roman" w:hAnsi="Times New Roman" w:cs="Times New Roman"/>
                <w:sz w:val="36"/>
                <w:szCs w:val="36"/>
              </w:rPr>
              <w:t>тритоны – ув.4, ум.5</w:t>
            </w:r>
          </w:p>
        </w:tc>
      </w:tr>
    </w:tbl>
    <w:p w14:paraId="65DB81B3" w14:textId="5DE9C5E3" w:rsidR="00531AFF" w:rsidRPr="00A86F7A" w:rsidRDefault="00350374" w:rsidP="00765228">
      <w:pPr>
        <w:jc w:val="both"/>
        <w:rPr>
          <w:rFonts w:ascii="Times New Roman" w:hAnsi="Times New Roman" w:cs="Times New Roman"/>
          <w:sz w:val="36"/>
          <w:szCs w:val="36"/>
        </w:rPr>
      </w:pPr>
      <w:r w:rsidRPr="00A86F7A">
        <w:rPr>
          <w:rFonts w:ascii="Times New Roman" w:hAnsi="Times New Roman" w:cs="Times New Roman"/>
          <w:sz w:val="36"/>
          <w:szCs w:val="36"/>
        </w:rPr>
        <w:br w:type="textWrapping" w:clear="all"/>
      </w:r>
    </w:p>
    <w:p w14:paraId="310B8BBE" w14:textId="77777777" w:rsidR="00066B60" w:rsidRPr="00A86F7A" w:rsidRDefault="00066B60">
      <w:pPr>
        <w:rPr>
          <w:sz w:val="24"/>
          <w:szCs w:val="24"/>
        </w:rPr>
      </w:pPr>
    </w:p>
    <w:sectPr w:rsidR="00066B60" w:rsidRPr="00A86F7A" w:rsidSect="006C3C9B">
      <w:footerReference w:type="default" r:id="rId57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AE2983B" w14:textId="77777777" w:rsidR="002C7408" w:rsidRDefault="002C7408">
      <w:pPr>
        <w:spacing w:after="0" w:line="240" w:lineRule="auto"/>
      </w:pPr>
      <w:r>
        <w:separator/>
      </w:r>
    </w:p>
  </w:endnote>
  <w:endnote w:type="continuationSeparator" w:id="0">
    <w:p w14:paraId="4E02F341" w14:textId="77777777" w:rsidR="002C7408" w:rsidRDefault="002C74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Georgia" w:hAnsi="Georgia"/>
        <w:b/>
        <w:bCs/>
        <w:sz w:val="32"/>
        <w:szCs w:val="32"/>
      </w:rPr>
      <w:id w:val="29775293"/>
      <w:docPartObj>
        <w:docPartGallery w:val="Page Numbers (Bottom of Page)"/>
        <w:docPartUnique/>
      </w:docPartObj>
    </w:sdtPr>
    <w:sdtEndPr/>
    <w:sdtContent>
      <w:p w14:paraId="4DDEDDE7" w14:textId="77777777" w:rsidR="001E45C5" w:rsidRPr="006C3C9B" w:rsidRDefault="009F4300">
        <w:pPr>
          <w:pStyle w:val="a3"/>
          <w:jc w:val="right"/>
          <w:rPr>
            <w:rFonts w:ascii="Georgia" w:hAnsi="Georgia"/>
            <w:b/>
            <w:bCs/>
            <w:sz w:val="32"/>
            <w:szCs w:val="32"/>
          </w:rPr>
        </w:pPr>
        <w:r w:rsidRPr="006C3C9B">
          <w:rPr>
            <w:rFonts w:ascii="Georgia" w:hAnsi="Georgia"/>
            <w:b/>
            <w:bCs/>
            <w:sz w:val="32"/>
            <w:szCs w:val="32"/>
          </w:rPr>
          <w:fldChar w:fldCharType="begin"/>
        </w:r>
        <w:r w:rsidRPr="006C3C9B">
          <w:rPr>
            <w:rFonts w:ascii="Georgia" w:hAnsi="Georgia"/>
            <w:b/>
            <w:bCs/>
            <w:sz w:val="32"/>
            <w:szCs w:val="32"/>
          </w:rPr>
          <w:instrText>PAGE   \* MERGEFORMAT</w:instrText>
        </w:r>
        <w:r w:rsidRPr="006C3C9B">
          <w:rPr>
            <w:rFonts w:ascii="Georgia" w:hAnsi="Georgia"/>
            <w:b/>
            <w:bCs/>
            <w:sz w:val="32"/>
            <w:szCs w:val="32"/>
          </w:rPr>
          <w:fldChar w:fldCharType="separate"/>
        </w:r>
        <w:r w:rsidRPr="006C3C9B">
          <w:rPr>
            <w:rFonts w:ascii="Georgia" w:hAnsi="Georgia"/>
            <w:b/>
            <w:bCs/>
            <w:sz w:val="32"/>
            <w:szCs w:val="32"/>
          </w:rPr>
          <w:t>2</w:t>
        </w:r>
        <w:r w:rsidRPr="006C3C9B">
          <w:rPr>
            <w:rFonts w:ascii="Georgia" w:hAnsi="Georgia"/>
            <w:b/>
            <w:bCs/>
            <w:sz w:val="32"/>
            <w:szCs w:val="32"/>
          </w:rPr>
          <w:fldChar w:fldCharType="end"/>
        </w:r>
      </w:p>
    </w:sdtContent>
  </w:sdt>
  <w:p w14:paraId="79F3D210" w14:textId="77777777" w:rsidR="001E45C5" w:rsidRPr="006C3C9B" w:rsidRDefault="002C7408">
    <w:pPr>
      <w:pStyle w:val="a3"/>
      <w:rPr>
        <w:rFonts w:ascii="Georgia" w:hAnsi="Georgia"/>
        <w:b/>
        <w:bCs/>
        <w:sz w:val="32"/>
        <w:szCs w:val="3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B2CF38D" w14:textId="77777777" w:rsidR="002C7408" w:rsidRDefault="002C7408">
      <w:pPr>
        <w:spacing w:after="0" w:line="240" w:lineRule="auto"/>
      </w:pPr>
      <w:r>
        <w:separator/>
      </w:r>
    </w:p>
  </w:footnote>
  <w:footnote w:type="continuationSeparator" w:id="0">
    <w:p w14:paraId="61D74E74" w14:textId="77777777" w:rsidR="002C7408" w:rsidRDefault="002C740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E5A30"/>
    <w:multiLevelType w:val="hybridMultilevel"/>
    <w:tmpl w:val="6B52BC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6B60"/>
    <w:rsid w:val="00066B60"/>
    <w:rsid w:val="002C7408"/>
    <w:rsid w:val="00350374"/>
    <w:rsid w:val="00531AFF"/>
    <w:rsid w:val="00765228"/>
    <w:rsid w:val="009F4300"/>
    <w:rsid w:val="00A86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8B7B35"/>
  <w15:chartTrackingRefBased/>
  <w15:docId w15:val="{35E9F17E-B02F-4824-9FB7-F6C158C7E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66B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66B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066B60"/>
  </w:style>
  <w:style w:type="table" w:styleId="a5">
    <w:name w:val="Table Grid"/>
    <w:basedOn w:val="a1"/>
    <w:uiPriority w:val="39"/>
    <w:rsid w:val="00066B6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List Paragraph"/>
    <w:basedOn w:val="a"/>
    <w:uiPriority w:val="34"/>
    <w:qFormat/>
    <w:rsid w:val="00765228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765228"/>
    <w:pPr>
      <w:spacing w:after="0" w:line="240" w:lineRule="auto"/>
    </w:pPr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765228"/>
    <w:rPr>
      <w:rFonts w:ascii="Arial" w:hAnsi="Arial" w:cs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image" Target="media/image29.png"/><Relationship Id="rId21" Type="http://schemas.openxmlformats.org/officeDocument/2006/relationships/image" Target="media/image14.png"/><Relationship Id="rId34" Type="http://schemas.openxmlformats.org/officeDocument/2006/relationships/image" Target="media/image24.png"/><Relationship Id="rId42" Type="http://schemas.microsoft.com/office/2007/relationships/hdphoto" Target="media/hdphoto6.wdp"/><Relationship Id="rId47" Type="http://schemas.openxmlformats.org/officeDocument/2006/relationships/image" Target="media/image35.png"/><Relationship Id="rId50" Type="http://schemas.openxmlformats.org/officeDocument/2006/relationships/image" Target="media/image37.png"/><Relationship Id="rId55" Type="http://schemas.openxmlformats.org/officeDocument/2006/relationships/image" Target="media/image42.pn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microsoft.com/office/2007/relationships/hdphoto" Target="media/hdphoto1.wdp"/><Relationship Id="rId29" Type="http://schemas.microsoft.com/office/2007/relationships/hdphoto" Target="media/hdphoto3.wdp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microsoft.com/office/2007/relationships/hdphoto" Target="media/hdphoto4.wdp"/><Relationship Id="rId37" Type="http://schemas.openxmlformats.org/officeDocument/2006/relationships/image" Target="media/image27.png"/><Relationship Id="rId40" Type="http://schemas.microsoft.com/office/2007/relationships/hdphoto" Target="media/hdphoto5.wdp"/><Relationship Id="rId45" Type="http://schemas.openxmlformats.org/officeDocument/2006/relationships/image" Target="media/image33.png"/><Relationship Id="rId53" Type="http://schemas.openxmlformats.org/officeDocument/2006/relationships/image" Target="media/image40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microsoft.com/office/2007/relationships/hdphoto" Target="media/hdphoto2.wdp"/><Relationship Id="rId30" Type="http://schemas.openxmlformats.org/officeDocument/2006/relationships/image" Target="media/image21.png"/><Relationship Id="rId35" Type="http://schemas.openxmlformats.org/officeDocument/2006/relationships/image" Target="media/image25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microsoft.com/office/2007/relationships/hdphoto" Target="media/hdphoto8.wdp"/><Relationship Id="rId8" Type="http://schemas.openxmlformats.org/officeDocument/2006/relationships/image" Target="media/image2.png"/><Relationship Id="rId51" Type="http://schemas.openxmlformats.org/officeDocument/2006/relationships/image" Target="media/image38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4.png"/><Relationship Id="rId59" Type="http://schemas.openxmlformats.org/officeDocument/2006/relationships/theme" Target="theme/theme1.xml"/><Relationship Id="rId20" Type="http://schemas.openxmlformats.org/officeDocument/2006/relationships/image" Target="media/image13.png"/><Relationship Id="rId41" Type="http://schemas.openxmlformats.org/officeDocument/2006/relationships/image" Target="media/image30.png"/><Relationship Id="rId54" Type="http://schemas.openxmlformats.org/officeDocument/2006/relationships/image" Target="media/image4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0.png"/><Relationship Id="rId36" Type="http://schemas.openxmlformats.org/officeDocument/2006/relationships/image" Target="media/image26.png"/><Relationship Id="rId49" Type="http://schemas.microsoft.com/office/2007/relationships/hdphoto" Target="media/hdphoto7.wdp"/><Relationship Id="rId57" Type="http://schemas.openxmlformats.org/officeDocument/2006/relationships/footer" Target="footer1.xml"/><Relationship Id="rId10" Type="http://schemas.openxmlformats.org/officeDocument/2006/relationships/image" Target="media/image4.jpeg"/><Relationship Id="rId31" Type="http://schemas.openxmlformats.org/officeDocument/2006/relationships/image" Target="media/image22.png"/><Relationship Id="rId44" Type="http://schemas.openxmlformats.org/officeDocument/2006/relationships/image" Target="media/image32.png"/><Relationship Id="rId52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</TotalTime>
  <Pages>9</Pages>
  <Words>958</Words>
  <Characters>5461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 Дедова</dc:creator>
  <cp:keywords/>
  <dc:description/>
  <cp:lastModifiedBy>Анна Дедова</cp:lastModifiedBy>
  <cp:revision>2</cp:revision>
  <cp:lastPrinted>2020-11-09T04:14:00Z</cp:lastPrinted>
  <dcterms:created xsi:type="dcterms:W3CDTF">2020-10-29T04:51:00Z</dcterms:created>
  <dcterms:modified xsi:type="dcterms:W3CDTF">2020-11-09T04:20:00Z</dcterms:modified>
</cp:coreProperties>
</file>